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b/>
          <w:color w:val="FF0000"/>
          <w:sz w:val="68"/>
          <w:szCs w:val="68"/>
          <w:lang w:eastAsia="zh-CN"/>
        </w:rPr>
      </w:pPr>
    </w:p>
    <w:tbl>
      <w:tblPr>
        <w:tblStyle w:val="21"/>
        <w:tblW w:w="8986" w:type="dxa"/>
        <w:jc w:val="center"/>
        <w:tblInd w:w="0" w:type="dxa"/>
        <w:tblLayout w:type="fixed"/>
        <w:tblCellMar>
          <w:top w:w="0" w:type="dxa"/>
          <w:left w:w="108" w:type="dxa"/>
          <w:bottom w:w="0" w:type="dxa"/>
          <w:right w:w="108" w:type="dxa"/>
        </w:tblCellMar>
      </w:tblPr>
      <w:tblGrid>
        <w:gridCol w:w="7366"/>
        <w:gridCol w:w="1620"/>
      </w:tblGrid>
      <w:tr>
        <w:tblPrEx>
          <w:tblLayout w:type="fixed"/>
          <w:tblCellMar>
            <w:top w:w="0" w:type="dxa"/>
            <w:left w:w="108" w:type="dxa"/>
            <w:bottom w:w="0" w:type="dxa"/>
            <w:right w:w="108" w:type="dxa"/>
          </w:tblCellMar>
        </w:tblPrEx>
        <w:trPr>
          <w:cantSplit/>
          <w:jc w:val="center"/>
        </w:trPr>
        <w:tc>
          <w:tcPr>
            <w:tcW w:w="7366" w:type="dxa"/>
            <w:vAlign w:val="center"/>
          </w:tcPr>
          <w:p>
            <w:pPr>
              <w:jc w:val="distribute"/>
              <w:rPr>
                <w:rFonts w:hint="eastAsia"/>
                <w:b/>
                <w:color w:val="FF0000"/>
                <w:sz w:val="68"/>
                <w:szCs w:val="68"/>
              </w:rPr>
            </w:pPr>
            <w:r>
              <w:rPr>
                <w:rFonts w:hint="eastAsia"/>
                <w:b/>
                <w:color w:val="FF0000"/>
                <w:sz w:val="68"/>
                <w:szCs w:val="68"/>
                <w:lang w:eastAsia="zh-CN"/>
              </w:rPr>
              <w:t>盱眙县</w:t>
            </w:r>
            <w:r>
              <w:rPr>
                <w:rFonts w:hint="eastAsia"/>
                <w:b/>
                <w:color w:val="FF0000"/>
                <w:sz w:val="68"/>
                <w:szCs w:val="68"/>
              </w:rPr>
              <w:t>农业机械管理局</w:t>
            </w:r>
          </w:p>
        </w:tc>
        <w:tc>
          <w:tcPr>
            <w:tcW w:w="1620" w:type="dxa"/>
            <w:vMerge w:val="restart"/>
            <w:vAlign w:val="center"/>
          </w:tcPr>
          <w:p>
            <w:pPr>
              <w:spacing w:before="156" w:beforeLines="50" w:line="590" w:lineRule="exact"/>
              <w:jc w:val="center"/>
              <w:rPr>
                <w:rFonts w:hint="eastAsia"/>
                <w:b/>
                <w:color w:val="FF6600"/>
                <w:spacing w:val="-6"/>
                <w:sz w:val="68"/>
                <w:szCs w:val="68"/>
              </w:rPr>
            </w:pPr>
            <w:r>
              <w:rPr>
                <w:rFonts w:hint="eastAsia"/>
                <w:b/>
                <w:color w:val="FF0000"/>
                <w:sz w:val="68"/>
                <w:szCs w:val="68"/>
              </w:rPr>
              <w:t>文件</w:t>
            </w:r>
          </w:p>
        </w:tc>
      </w:tr>
      <w:tr>
        <w:tblPrEx>
          <w:tblLayout w:type="fixed"/>
          <w:tblCellMar>
            <w:top w:w="0" w:type="dxa"/>
            <w:left w:w="108" w:type="dxa"/>
            <w:bottom w:w="0" w:type="dxa"/>
            <w:right w:w="108" w:type="dxa"/>
          </w:tblCellMar>
        </w:tblPrEx>
        <w:trPr>
          <w:cantSplit/>
          <w:jc w:val="center"/>
        </w:trPr>
        <w:tc>
          <w:tcPr>
            <w:tcW w:w="7366" w:type="dxa"/>
            <w:vAlign w:val="center"/>
          </w:tcPr>
          <w:p>
            <w:pPr>
              <w:jc w:val="distribute"/>
              <w:rPr>
                <w:rFonts w:hint="eastAsia" w:eastAsia="宋体"/>
                <w:b/>
                <w:color w:val="FF0000"/>
                <w:sz w:val="68"/>
                <w:szCs w:val="68"/>
                <w:lang w:eastAsia="zh-CN"/>
              </w:rPr>
            </w:pPr>
            <w:r>
              <w:rPr>
                <w:rFonts w:hint="eastAsia"/>
                <w:b/>
                <w:color w:val="FF0000"/>
                <w:sz w:val="68"/>
                <w:szCs w:val="68"/>
                <w:lang w:eastAsia="zh-CN"/>
              </w:rPr>
              <w:t>盱眙县财政局</w:t>
            </w:r>
          </w:p>
        </w:tc>
        <w:tc>
          <w:tcPr>
            <w:tcW w:w="1620" w:type="dxa"/>
            <w:vMerge w:val="continue"/>
            <w:vAlign w:val="center"/>
          </w:tcPr>
          <w:p>
            <w:pPr>
              <w:spacing w:before="156" w:beforeLines="50" w:line="590" w:lineRule="exact"/>
              <w:rPr>
                <w:rFonts w:hint="eastAsia"/>
                <w:color w:val="FF6600"/>
                <w:spacing w:val="-6"/>
                <w:sz w:val="68"/>
              </w:rPr>
            </w:pPr>
          </w:p>
        </w:tc>
      </w:tr>
    </w:tbl>
    <w:p>
      <w:pPr>
        <w:spacing w:line="500" w:lineRule="exact"/>
        <w:rPr>
          <w:rFonts w:hint="eastAsia" w:eastAsia="仿宋_GB2312"/>
          <w:color w:val="FF6600"/>
          <w:sz w:val="32"/>
        </w:rPr>
      </w:pPr>
    </w:p>
    <w:p>
      <w:pPr>
        <w:spacing w:before="72" w:beforeLines="30" w:line="590" w:lineRule="exact"/>
        <w:jc w:val="center"/>
        <w:rPr>
          <w:rFonts w:hint="eastAsia" w:ascii="仿宋_GB2312" w:eastAsia="仿宋_GB2312"/>
          <w:color w:val="000000"/>
          <w:sz w:val="32"/>
          <w:szCs w:val="32"/>
        </w:rPr>
      </w:pPr>
      <w:r>
        <w:rPr>
          <w:rFonts w:hint="eastAsia" w:ascii="仿宋_GB2312" w:eastAsia="仿宋_GB2312"/>
          <w:color w:val="000000"/>
          <w:sz w:val="32"/>
          <w:szCs w:val="32"/>
        </w:rPr>
        <w:t>盱</w:t>
      </w:r>
      <w:r>
        <w:rPr>
          <w:rFonts w:ascii="仿宋_GB2312" w:eastAsia="仿宋_GB2312"/>
          <w:color w:val="000000"/>
          <w:sz w:val="32"/>
          <w:szCs w:val="32"/>
        </w:rPr>
        <w:t>农</w:t>
      </w:r>
      <w:r>
        <w:rPr>
          <w:rFonts w:hint="eastAsia" w:ascii="仿宋_GB2312" w:eastAsia="仿宋_GB2312"/>
          <w:color w:val="000000"/>
          <w:sz w:val="32"/>
          <w:szCs w:val="32"/>
        </w:rPr>
        <w:t>机</w:t>
      </w:r>
      <w:r>
        <w:rPr>
          <w:rFonts w:ascii="仿宋_GB2312" w:eastAsia="仿宋_GB2312"/>
          <w:color w:val="000000"/>
          <w:sz w:val="32"/>
          <w:szCs w:val="32"/>
        </w:rPr>
        <w:t>〔201</w:t>
      </w: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lang w:val="en-US" w:eastAsia="zh-CN"/>
        </w:rPr>
        <w:t>41</w:t>
      </w:r>
      <w:r>
        <w:rPr>
          <w:rFonts w:ascii="仿宋_GB2312" w:eastAsia="仿宋_GB2312"/>
          <w:color w:val="000000"/>
          <w:sz w:val="32"/>
          <w:szCs w:val="32"/>
        </w:rPr>
        <w:t>号</w:t>
      </w:r>
    </w:p>
    <w:p>
      <w:pPr>
        <w:pageBreakBefore w:val="0"/>
        <w:widowControl/>
        <w:kinsoku/>
        <w:wordWrap/>
        <w:overflowPunct/>
        <w:topLinePunct w:val="0"/>
        <w:autoSpaceDE/>
        <w:autoSpaceDN/>
        <w:bidi w:val="0"/>
        <w:spacing w:line="590" w:lineRule="exact"/>
        <w:jc w:val="both"/>
        <w:rPr>
          <w:rFonts w:hint="eastAsia" w:ascii="方正小标宋简体" w:hAnsi="仿宋" w:eastAsia="方正小标宋简体"/>
          <w:color w:val="000000"/>
          <w:sz w:val="44"/>
          <w:szCs w:val="44"/>
        </w:rPr>
      </w:pPr>
      <w:bookmarkStart w:id="0" w:name="_988455157"/>
      <w:bookmarkEnd w:id="0"/>
      <w:bookmarkStart w:id="1" w:name="_988455212"/>
      <w:bookmarkEnd w:id="1"/>
      <w:bookmarkStart w:id="2" w:name="_988455233"/>
      <w:bookmarkEnd w:id="2"/>
      <w:bookmarkStart w:id="3" w:name="_988455526"/>
      <w:bookmarkEnd w:id="3"/>
      <w:bookmarkStart w:id="4" w:name="_988455575"/>
      <w:bookmarkEnd w:id="4"/>
      <w:bookmarkStart w:id="5" w:name="_988455599"/>
      <w:bookmarkEnd w:id="5"/>
      <w:bookmarkStart w:id="6" w:name="_988455626"/>
      <w:bookmarkEnd w:id="6"/>
      <w:bookmarkStart w:id="7" w:name="_988455645"/>
      <w:bookmarkEnd w:id="7"/>
      <w:bookmarkStart w:id="8" w:name="_988455673"/>
      <w:bookmarkEnd w:id="8"/>
      <w:bookmarkStart w:id="9" w:name="_988456248"/>
      <w:bookmarkEnd w:id="9"/>
      <w:bookmarkStart w:id="10" w:name="_1085814740"/>
      <w:bookmarkEnd w:id="10"/>
      <w:bookmarkStart w:id="11" w:name="_1085816261"/>
      <w:bookmarkEnd w:id="11"/>
      <w:bookmarkStart w:id="12" w:name="_1085816455"/>
      <w:bookmarkEnd w:id="12"/>
      <w:bookmarkStart w:id="13" w:name="_1530621212"/>
      <w:bookmarkEnd w:id="13"/>
      <w:r>
        <w:rPr>
          <w:rFonts w:hAnsi="汉鼎简仿宋"/>
          <w:color w:val="FF6600"/>
        </w:rPr>
        <w:object>
          <v:shape id="_x0000_i1025" o:spt="75" type="#_x0000_t75" style="height:6.75pt;width:447.15pt;" o:ole="t" fillcolor="#ACA899" filled="f" o:preferrelative="t" stroked="f" coordsize="21600,21600">
            <v:path/>
            <v:fill on="f" alignshape="1" focussize="0,0"/>
            <v:stroke on="f"/>
            <v:imagedata r:id="rId9" o:title=""/>
            <o:lock v:ext="edit" aspectratio="t"/>
            <w10:wrap type="none"/>
            <w10:anchorlock/>
          </v:shape>
          <o:OLEObject Type="Embed" ProgID="Word.Picture.8" ShapeID="_x0000_i1025" DrawAspect="Content" ObjectID="_1468075725" r:id="rId8">
            <o:LockedField>false</o:LockedField>
          </o:OLEObject>
        </w:object>
      </w:r>
      <w:r>
        <w:rPr>
          <w:rFonts w:hint="eastAsia" w:hAnsi="汉鼎简仿宋"/>
          <w:color w:val="FF6600"/>
          <w:lang w:val="en-US" w:eastAsia="zh-CN"/>
        </w:rPr>
        <w:t xml:space="preserve">        </w:t>
      </w:r>
      <w:r>
        <w:rPr>
          <w:rFonts w:hint="eastAsia" w:ascii="方正小标宋简体" w:hAnsi="仿宋" w:eastAsia="方正小标宋简体"/>
          <w:color w:val="000000"/>
          <w:sz w:val="44"/>
          <w:szCs w:val="44"/>
          <w:lang w:eastAsia="zh-CN"/>
        </w:rPr>
        <w:t>关于印发《盱眙县</w:t>
      </w:r>
      <w:r>
        <w:rPr>
          <w:rFonts w:hint="eastAsia" w:ascii="方正小标宋简体" w:hAnsi="仿宋" w:eastAsia="方正小标宋简体"/>
          <w:color w:val="000000"/>
          <w:sz w:val="44"/>
          <w:szCs w:val="44"/>
        </w:rPr>
        <w:t>农机购置补贴引导</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105" w:leftChars="50" w:right="105" w:rightChars="50"/>
        <w:jc w:val="both"/>
        <w:textAlignment w:val="auto"/>
        <w:outlineLvl w:val="9"/>
        <w:rPr>
          <w:rFonts w:hint="eastAsia" w:ascii="方正小标宋简体" w:hAnsi="华文中宋" w:eastAsia="方正小标宋简体" w:cs="_GB2312"/>
          <w:color w:val="000000"/>
          <w:kern w:val="0"/>
          <w:sz w:val="44"/>
          <w:szCs w:val="44"/>
          <w:lang w:eastAsia="zh-CN"/>
        </w:rPr>
      </w:pPr>
      <w:r>
        <w:rPr>
          <w:rFonts w:hint="eastAsia" w:ascii="方正小标宋简体" w:hAnsi="仿宋" w:eastAsia="方正小标宋简体"/>
          <w:color w:val="000000"/>
          <w:sz w:val="44"/>
          <w:szCs w:val="44"/>
        </w:rPr>
        <w:t>植保无人机规范应用试点</w:t>
      </w:r>
      <w:r>
        <w:rPr>
          <w:rFonts w:hint="eastAsia" w:ascii="方正小标宋简体" w:hAnsi="方正小标宋简体" w:eastAsia="方正小标宋简体" w:cs="方正小标宋简体"/>
          <w:spacing w:val="-6"/>
          <w:sz w:val="44"/>
          <w:szCs w:val="44"/>
        </w:rPr>
        <w:t>实施</w:t>
      </w:r>
      <w:r>
        <w:rPr>
          <w:rFonts w:hint="eastAsia" w:ascii="方正小标宋简体" w:hAnsi="仿宋" w:eastAsia="方正小标宋简体"/>
          <w:color w:val="000000"/>
          <w:sz w:val="44"/>
          <w:szCs w:val="44"/>
          <w:lang w:eastAsia="zh-CN"/>
        </w:rPr>
        <w:t>方案</w:t>
      </w:r>
      <w:r>
        <w:rPr>
          <w:rFonts w:hint="eastAsia" w:ascii="方正小标宋简体" w:hAnsi="方正小标宋简体" w:eastAsia="方正小标宋简体" w:cs="方正小标宋简体"/>
          <w:spacing w:val="-6"/>
          <w:sz w:val="44"/>
          <w:szCs w:val="44"/>
        </w:rPr>
        <w:t>》和《</w:t>
      </w:r>
      <w:r>
        <w:rPr>
          <w:rFonts w:hint="eastAsia" w:ascii="方正小标宋简体" w:hAnsi="华文中宋" w:eastAsia="方正小标宋简体" w:cs="_GB2312"/>
          <w:color w:val="000000"/>
          <w:kern w:val="0"/>
          <w:sz w:val="44"/>
          <w:szCs w:val="44"/>
          <w:lang w:eastAsia="zh-CN"/>
        </w:rPr>
        <w:t>盱眙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210" w:leftChars="-100" w:right="-210" w:rightChars="-100" w:firstLine="440" w:firstLineChars="100"/>
        <w:jc w:val="both"/>
        <w:textAlignment w:val="auto"/>
        <w:outlineLvl w:val="9"/>
        <w:rPr>
          <w:rFonts w:ascii="方正小标宋简体" w:hAnsi="华文中宋" w:eastAsia="方正小标宋简体" w:cs="_GB2312"/>
          <w:color w:val="000000"/>
          <w:kern w:val="0"/>
          <w:sz w:val="44"/>
          <w:szCs w:val="44"/>
        </w:rPr>
      </w:pPr>
      <w:r>
        <w:rPr>
          <w:rFonts w:hint="eastAsia" w:ascii="方正小标宋简体" w:hAnsi="华文中宋" w:eastAsia="方正小标宋简体" w:cs="_GB2312"/>
          <w:color w:val="000000"/>
          <w:kern w:val="0"/>
          <w:sz w:val="44"/>
          <w:szCs w:val="44"/>
          <w:lang w:eastAsia="zh-CN"/>
        </w:rPr>
        <w:t>县</w:t>
      </w:r>
      <w:r>
        <w:rPr>
          <w:rFonts w:ascii="方正小标宋简体" w:hAnsi="华文中宋" w:eastAsia="方正小标宋简体" w:cs="_GB2312"/>
          <w:color w:val="000000"/>
          <w:kern w:val="0"/>
          <w:sz w:val="44"/>
          <w:szCs w:val="44"/>
        </w:rPr>
        <w:t>2018-2020年农机新产品购置补贴试点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878" w:leftChars="418" w:right="840" w:rightChars="400" w:firstLine="1760" w:firstLineChars="400"/>
        <w:jc w:val="both"/>
        <w:textAlignment w:val="auto"/>
        <w:outlineLvl w:val="9"/>
        <w:rPr>
          <w:rFonts w:hint="eastAsia" w:ascii="方正小标宋简体" w:hAnsi="仿宋" w:eastAsia="方正小标宋简体"/>
          <w:color w:val="000000"/>
          <w:sz w:val="44"/>
          <w:szCs w:val="44"/>
          <w:lang w:eastAsia="zh-CN"/>
        </w:rPr>
      </w:pPr>
      <w:r>
        <w:rPr>
          <w:rFonts w:ascii="方正小标宋简体" w:hAnsi="华文中宋" w:eastAsia="方正小标宋简体" w:cs="_GB2312"/>
          <w:color w:val="000000"/>
          <w:kern w:val="0"/>
          <w:sz w:val="44"/>
          <w:szCs w:val="44"/>
        </w:rPr>
        <w:t>实施方案</w:t>
      </w:r>
      <w:r>
        <w:rPr>
          <w:rFonts w:hint="eastAsia" w:ascii="方正小标宋简体" w:hAnsi="仿宋" w:eastAsia="方正小标宋简体"/>
          <w:color w:val="000000"/>
          <w:sz w:val="44"/>
          <w:szCs w:val="44"/>
          <w:lang w:eastAsia="zh-CN"/>
        </w:rPr>
        <w:t>》的通知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eastAsia" w:ascii="仿宋" w:hAnsi="仿宋" w:eastAsia="仿宋"/>
          <w:color w:val="000000"/>
          <w:sz w:val="32"/>
          <w:szCs w:val="32"/>
        </w:rPr>
      </w:pPr>
    </w:p>
    <w:p>
      <w:pPr>
        <w:pStyle w:val="6"/>
        <w:pageBreakBefore w:val="0"/>
        <w:shd w:val="clear" w:color="auto" w:fill="FFFFFF"/>
        <w:kinsoku/>
        <w:wordWrap/>
        <w:overflowPunct/>
        <w:topLinePunct w:val="0"/>
        <w:autoSpaceDE/>
        <w:autoSpaceDN/>
        <w:bidi w:val="0"/>
        <w:spacing w:before="0" w:beforeAutospacing="0" w:after="0" w:afterAutospacing="0" w:line="590" w:lineRule="exact"/>
        <w:jc w:val="both"/>
        <w:rPr>
          <w:rFonts w:hint="eastAsia" w:ascii="仿宋_GB2312" w:eastAsia="仿宋_GB2312"/>
          <w:color w:val="000000"/>
          <w:sz w:val="32"/>
          <w:szCs w:val="32"/>
        </w:rPr>
      </w:pPr>
      <w:r>
        <w:rPr>
          <w:rFonts w:hint="eastAsia" w:ascii="仿宋_GB2312" w:hAnsi="仿宋" w:eastAsia="仿宋_GB2312"/>
          <w:color w:val="000000"/>
          <w:sz w:val="32"/>
          <w:szCs w:val="32"/>
        </w:rPr>
        <w:t>各</w:t>
      </w:r>
      <w:r>
        <w:rPr>
          <w:rFonts w:hint="eastAsia" w:ascii="仿宋_GB2312" w:hAnsi="仿宋" w:eastAsia="仿宋_GB2312"/>
          <w:color w:val="000000"/>
          <w:sz w:val="32"/>
          <w:szCs w:val="32"/>
          <w:lang w:eastAsia="zh-CN"/>
        </w:rPr>
        <w:t>镇（街道）农技站</w:t>
      </w:r>
      <w:r>
        <w:rPr>
          <w:rFonts w:hint="eastAsia" w:ascii="仿宋_GB2312" w:hAnsi="仿宋" w:eastAsia="仿宋_GB2312"/>
          <w:color w:val="000000"/>
          <w:sz w:val="32"/>
          <w:szCs w:val="32"/>
        </w:rPr>
        <w:t>、财政</w:t>
      </w:r>
      <w:r>
        <w:rPr>
          <w:rFonts w:hint="eastAsia" w:ascii="仿宋_GB2312" w:hAnsi="仿宋" w:eastAsia="仿宋_GB2312"/>
          <w:color w:val="000000"/>
          <w:sz w:val="32"/>
          <w:szCs w:val="32"/>
          <w:lang w:eastAsia="zh-CN"/>
        </w:rPr>
        <w:t>所，</w:t>
      </w:r>
      <w:r>
        <w:rPr>
          <w:rFonts w:hint="eastAsia" w:ascii="Times New Roman" w:hAnsi="Times New Roman" w:eastAsia="仿宋_GB2312"/>
          <w:color w:val="000000"/>
          <w:sz w:val="32"/>
        </w:rPr>
        <w:t>农机购置补贴</w:t>
      </w:r>
      <w:r>
        <w:rPr>
          <w:rFonts w:hint="eastAsia" w:ascii="Times New Roman" w:hAnsi="Times New Roman" w:eastAsia="仿宋_GB2312"/>
          <w:color w:val="000000"/>
          <w:sz w:val="32"/>
          <w:lang w:eastAsia="zh-CN"/>
        </w:rPr>
        <w:t>产</w:t>
      </w:r>
      <w:r>
        <w:rPr>
          <w:rFonts w:hint="eastAsia" w:ascii="Times New Roman" w:hAnsi="Times New Roman" w:eastAsia="仿宋_GB2312"/>
          <w:color w:val="000000"/>
          <w:sz w:val="32"/>
        </w:rPr>
        <w:t>销</w:t>
      </w:r>
      <w:r>
        <w:rPr>
          <w:rFonts w:hint="eastAsia" w:ascii="Times New Roman" w:hAnsi="Times New Roman" w:eastAsia="仿宋_GB2312"/>
          <w:color w:val="000000"/>
          <w:sz w:val="32"/>
          <w:lang w:eastAsia="zh-CN"/>
        </w:rPr>
        <w:t>企业</w:t>
      </w:r>
      <w:r>
        <w:rPr>
          <w:rFonts w:hint="eastAsia" w:ascii="Times New Roman" w:hAnsi="Times New Roman" w:eastAsia="仿宋_GB2312"/>
          <w:color w:val="000000"/>
          <w:sz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eastAsia="zh-CN"/>
        </w:rPr>
        <w:t>为做好植保无人机规范应用和农机新产品购置补贴试点工作，</w:t>
      </w:r>
      <w:r>
        <w:rPr>
          <w:rFonts w:hint="eastAsia" w:ascii="仿宋_GB2312" w:hAnsi="仿宋" w:eastAsia="仿宋_GB2312" w:cs="Times New Roman"/>
          <w:sz w:val="32"/>
          <w:szCs w:val="32"/>
          <w:lang w:eastAsia="zh-CN"/>
        </w:rPr>
        <w:t>根据《</w:t>
      </w:r>
      <w:r>
        <w:rPr>
          <w:rFonts w:hint="eastAsia" w:ascii="Times New Roman" w:hAnsi="Times New Roman" w:eastAsia="仿宋_GB2312"/>
          <w:color w:val="000000"/>
          <w:sz w:val="32"/>
          <w:lang w:eastAsia="zh-CN"/>
        </w:rPr>
        <w:t>省农机局</w:t>
      </w:r>
      <w:r>
        <w:rPr>
          <w:rFonts w:hint="eastAsia" w:eastAsia="仿宋_GB2312"/>
          <w:color w:val="000000"/>
          <w:sz w:val="32"/>
          <w:lang w:val="en-US" w:eastAsia="zh-CN"/>
        </w:rPr>
        <w:t xml:space="preserve"> </w:t>
      </w:r>
      <w:r>
        <w:rPr>
          <w:rFonts w:hint="eastAsia" w:ascii="Times New Roman" w:hAnsi="Times New Roman" w:eastAsia="仿宋_GB2312"/>
          <w:color w:val="000000"/>
          <w:sz w:val="32"/>
          <w:lang w:eastAsia="zh-CN"/>
        </w:rPr>
        <w:t>省财政厅和中国民用航空江苏安监局关于开展农机购置补贴引导植保无人机规范应用试点工作的通知》（</w:t>
      </w:r>
      <w:r>
        <w:rPr>
          <w:rFonts w:hint="eastAsia" w:ascii="仿宋_GB2312" w:hAnsi="宋体" w:eastAsia="仿宋_GB2312" w:cs="宋体"/>
          <w:kern w:val="0"/>
          <w:sz w:val="32"/>
          <w:szCs w:val="32"/>
        </w:rPr>
        <w:t>苏农机行〔2018〕17号</w:t>
      </w:r>
      <w:r>
        <w:rPr>
          <w:rFonts w:hint="eastAsia" w:ascii="Times New Roman" w:hAnsi="Times New Roman" w:eastAsia="仿宋_GB2312"/>
          <w:color w:val="000000"/>
          <w:sz w:val="32"/>
          <w:lang w:eastAsia="zh-CN"/>
        </w:rPr>
        <w:t>）和</w:t>
      </w:r>
      <w:r>
        <w:rPr>
          <w:rFonts w:ascii="仿宋_GB2312" w:eastAsia="仿宋_GB2312"/>
          <w:color w:val="000000"/>
          <w:sz w:val="32"/>
          <w:szCs w:val="32"/>
        </w:rPr>
        <w:t>《</w:t>
      </w:r>
      <w:r>
        <w:rPr>
          <w:rFonts w:hint="eastAsia" w:ascii="仿宋_GB2312" w:eastAsia="仿宋_GB2312"/>
          <w:color w:val="000000"/>
          <w:sz w:val="32"/>
          <w:szCs w:val="32"/>
          <w:lang w:eastAsia="zh-CN"/>
        </w:rPr>
        <w:t>省农机局</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省</w:t>
      </w:r>
      <w:r>
        <w:rPr>
          <w:rFonts w:ascii="仿宋_GB2312" w:eastAsia="仿宋_GB2312"/>
          <w:color w:val="000000"/>
          <w:sz w:val="32"/>
          <w:szCs w:val="32"/>
        </w:rPr>
        <w:t>财政</w:t>
      </w:r>
      <w:r>
        <w:rPr>
          <w:rFonts w:hint="eastAsia" w:ascii="仿宋_GB2312" w:eastAsia="仿宋_GB2312"/>
          <w:color w:val="000000"/>
          <w:sz w:val="32"/>
          <w:szCs w:val="32"/>
          <w:lang w:eastAsia="zh-CN"/>
        </w:rPr>
        <w:t>厅</w:t>
      </w:r>
      <w:r>
        <w:rPr>
          <w:rFonts w:hint="eastAsia" w:ascii="仿宋_GB2312" w:eastAsia="仿宋_GB2312"/>
          <w:color w:val="000000"/>
          <w:sz w:val="32"/>
          <w:szCs w:val="32"/>
        </w:rPr>
        <w:t>关于印发江苏省2018-2020年农机新产品购置补贴试点实施方案的通知</w:t>
      </w:r>
      <w:r>
        <w:rPr>
          <w:rFonts w:ascii="仿宋_GB2312" w:eastAsia="仿宋_GB2312"/>
          <w:color w:val="000000"/>
          <w:sz w:val="32"/>
          <w:szCs w:val="32"/>
        </w:rPr>
        <w:t>》（</w:t>
      </w:r>
      <w:r>
        <w:rPr>
          <w:rFonts w:hint="eastAsia" w:ascii="仿宋_GB2312" w:eastAsia="仿宋_GB2312"/>
          <w:sz w:val="32"/>
        </w:rPr>
        <w:t>苏农机行〔2018〕15号</w:t>
      </w:r>
      <w:r>
        <w:rPr>
          <w:rFonts w:ascii="仿宋_GB2312" w:eastAsia="仿宋_GB2312"/>
          <w:color w:val="000000"/>
          <w:sz w:val="32"/>
          <w:szCs w:val="32"/>
        </w:rPr>
        <w:t>）</w:t>
      </w:r>
      <w:r>
        <w:rPr>
          <w:rFonts w:hint="eastAsia" w:ascii="仿宋_GB2312" w:eastAsia="仿宋_GB2312"/>
          <w:color w:val="000000"/>
          <w:sz w:val="32"/>
          <w:szCs w:val="32"/>
          <w:lang w:eastAsia="zh-CN"/>
        </w:rPr>
        <w:t>文件精神</w:t>
      </w:r>
      <w:r>
        <w:rPr>
          <w:rFonts w:hint="eastAsia" w:ascii="Times New Roman" w:hAnsi="Times New Roman" w:eastAsia="仿宋_GB2312"/>
          <w:color w:val="000000"/>
          <w:sz w:val="32"/>
          <w:lang w:val="en-US" w:eastAsia="zh-CN"/>
        </w:rPr>
        <w:t>，</w:t>
      </w:r>
      <w:r>
        <w:rPr>
          <w:rFonts w:hint="eastAsia" w:ascii="仿宋_GB2312" w:hAnsi="仿宋_GB2312" w:eastAsia="仿宋_GB2312" w:cs="仿宋_GB2312"/>
          <w:color w:val="000000"/>
          <w:sz w:val="32"/>
          <w:lang w:eastAsia="zh-CN"/>
        </w:rPr>
        <w:t>我们</w:t>
      </w:r>
      <w:r>
        <w:rPr>
          <w:rFonts w:hint="eastAsia" w:ascii="仿宋_GB2312" w:hAnsi="仿宋_GB2312" w:eastAsia="仿宋_GB2312" w:cs="仿宋_GB2312"/>
          <w:color w:val="000000"/>
          <w:sz w:val="32"/>
        </w:rPr>
        <w:t>研究制定了《</w:t>
      </w:r>
      <w:r>
        <w:rPr>
          <w:rFonts w:hint="eastAsia" w:ascii="仿宋_GB2312" w:hAnsi="仿宋_GB2312" w:eastAsia="仿宋_GB2312" w:cs="仿宋_GB2312"/>
          <w:color w:val="000000"/>
          <w:sz w:val="32"/>
          <w:lang w:eastAsia="zh-CN"/>
        </w:rPr>
        <w:t>盱眙</w:t>
      </w:r>
      <w:r>
        <w:rPr>
          <w:rFonts w:hint="eastAsia" w:ascii="仿宋_GB2312" w:hAnsi="仿宋_GB2312" w:eastAsia="仿宋_GB2312" w:cs="仿宋_GB2312"/>
          <w:color w:val="000000"/>
          <w:sz w:val="32"/>
        </w:rPr>
        <w:t>县农机购置补贴引导植保无人机规范应用试点实施方案》</w:t>
      </w:r>
      <w:r>
        <w:rPr>
          <w:rFonts w:hint="eastAsia" w:ascii="仿宋_GB2312" w:hAnsi="仿宋_GB2312" w:eastAsia="仿宋_GB2312" w:cs="仿宋_GB2312"/>
          <w:color w:val="000000"/>
          <w:sz w:val="32"/>
          <w:lang w:eastAsia="zh-CN"/>
        </w:rPr>
        <w:t>和《盱眙县2018-2020年农机新产品购置补贴试点实施方案》</w:t>
      </w:r>
      <w:r>
        <w:rPr>
          <w:rFonts w:hint="eastAsia" w:ascii="仿宋_GB2312" w:hAnsi="仿宋_GB2312" w:eastAsia="仿宋_GB2312" w:cs="仿宋_GB2312"/>
          <w:color w:val="000000"/>
          <w:sz w:val="32"/>
        </w:rPr>
        <w:t>，现予印发,</w:t>
      </w:r>
      <w:r>
        <w:rPr>
          <w:rFonts w:hint="eastAsia" w:ascii="仿宋_GB2312" w:hAnsi="仿宋_GB2312" w:eastAsia="仿宋_GB2312" w:cs="仿宋_GB2312"/>
          <w:color w:val="000000"/>
          <w:sz w:val="32"/>
          <w:lang w:eastAsia="zh-CN"/>
        </w:rPr>
        <w:t>请认真执行</w:t>
      </w:r>
      <w:r>
        <w:rPr>
          <w:rFonts w:hint="eastAsia" w:ascii="仿宋_GB2312" w:hAnsi="仿宋_GB2312" w:eastAsia="仿宋_GB2312" w:cs="仿宋_GB2312"/>
          <w:color w:val="000000"/>
          <w:sz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1918" w:leftChars="304" w:hanging="1280" w:hangingChars="400"/>
        <w:textAlignment w:val="auto"/>
        <w:outlineLvl w:val="9"/>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附件：</w:t>
      </w:r>
      <w:r>
        <w:rPr>
          <w:rFonts w:hint="eastAsia" w:ascii="仿宋_GB2312" w:hAnsi="仿宋_GB2312" w:eastAsia="仿宋_GB2312" w:cs="仿宋_GB2312"/>
          <w:color w:val="000000"/>
          <w:sz w:val="32"/>
          <w:lang w:val="en-US" w:eastAsia="zh-CN"/>
        </w:rPr>
        <w:t>1.盱眙</w:t>
      </w:r>
      <w:r>
        <w:rPr>
          <w:rFonts w:hint="eastAsia" w:ascii="仿宋_GB2312" w:hAnsi="仿宋_GB2312" w:eastAsia="仿宋_GB2312" w:cs="仿宋_GB2312"/>
          <w:color w:val="000000"/>
          <w:sz w:val="32"/>
        </w:rPr>
        <w:t>县农机购置补贴引导植保无人机规范应用试点实施方案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1916" w:leftChars="760" w:hanging="320" w:hangingChars="100"/>
        <w:textAlignment w:val="auto"/>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2.盱眙</w:t>
      </w:r>
      <w:r>
        <w:rPr>
          <w:rFonts w:hint="eastAsia" w:ascii="仿宋_GB2312" w:hAnsi="仿宋_GB2312" w:eastAsia="仿宋_GB2312" w:cs="仿宋_GB2312"/>
          <w:color w:val="000000"/>
          <w:sz w:val="32"/>
          <w:lang w:eastAsia="zh-CN"/>
        </w:rPr>
        <w:t>县2018-2020年农机新产品购置补贴试点实施方案</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44"/>
          <w:szCs w:val="44"/>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1886" w:leftChars="304" w:hanging="1248" w:hangingChars="400"/>
        <w:jc w:val="left"/>
        <w:textAlignment w:val="auto"/>
        <w:rPr>
          <w:rFonts w:hint="eastAsia" w:ascii="仿宋_GB2312" w:hAnsi="仿宋_GB2312" w:eastAsia="仿宋_GB2312" w:cs="仿宋_GB2312"/>
          <w:spacing w:val="-4"/>
          <w:sz w:val="32"/>
          <w:szCs w:val="32"/>
          <w:lang w:val="en-US" w:eastAsia="zh-CN"/>
        </w:rPr>
      </w:pPr>
    </w:p>
    <w:p>
      <w:pPr>
        <w:pStyle w:val="6"/>
        <w:pageBreakBefore w:val="0"/>
        <w:tabs>
          <w:tab w:val="left" w:pos="1899"/>
        </w:tabs>
        <w:kinsoku/>
        <w:wordWrap/>
        <w:overflowPunct/>
        <w:topLinePunct w:val="0"/>
        <w:autoSpaceDE/>
        <w:autoSpaceDN/>
        <w:bidi w:val="0"/>
        <w:spacing w:before="0" w:beforeAutospacing="0" w:after="0" w:afterAutospacing="0" w:line="590" w:lineRule="exact"/>
        <w:ind w:left="880" w:hanging="624" w:hangingChars="200"/>
        <w:jc w:val="left"/>
        <w:rPr>
          <w:rFonts w:hint="eastAsia" w:ascii="仿宋_GB2312" w:eastAsia="仿宋_GB2312"/>
          <w:spacing w:val="-4"/>
          <w:sz w:val="32"/>
          <w:szCs w:val="32"/>
          <w:lang w:val="en-US" w:eastAsia="zh-CN"/>
        </w:rPr>
      </w:pPr>
      <w:r>
        <w:rPr>
          <w:rFonts w:hint="eastAsia" w:ascii="仿宋_GB2312" w:eastAsia="仿宋_GB2312"/>
          <w:spacing w:val="-4"/>
          <w:sz w:val="32"/>
          <w:szCs w:val="32"/>
          <w:lang w:eastAsia="zh-CN"/>
        </w:rPr>
        <w:tab/>
      </w:r>
    </w:p>
    <w:p>
      <w:pPr>
        <w:pStyle w:val="6"/>
        <w:pageBreakBefore w:val="0"/>
        <w:kinsoku/>
        <w:wordWrap/>
        <w:overflowPunct/>
        <w:topLinePunct w:val="0"/>
        <w:autoSpaceDE/>
        <w:autoSpaceDN/>
        <w:bidi w:val="0"/>
        <w:spacing w:before="0" w:beforeAutospacing="0" w:after="0" w:afterAutospacing="0" w:line="590" w:lineRule="exact"/>
        <w:ind w:left="880" w:hanging="624" w:hangingChars="200"/>
        <w:jc w:val="left"/>
        <w:rPr>
          <w:rFonts w:hint="eastAsia" w:ascii="仿宋_GB2312" w:eastAsia="仿宋_GB2312"/>
          <w:spacing w:val="-4"/>
          <w:sz w:val="32"/>
          <w:szCs w:val="32"/>
        </w:rPr>
      </w:pPr>
    </w:p>
    <w:p>
      <w:pPr>
        <w:pStyle w:val="6"/>
        <w:pageBreakBefore w:val="0"/>
        <w:tabs>
          <w:tab w:val="left" w:pos="6223"/>
        </w:tabs>
        <w:kinsoku/>
        <w:wordWrap/>
        <w:overflowPunct/>
        <w:topLinePunct w:val="0"/>
        <w:autoSpaceDE/>
        <w:autoSpaceDN/>
        <w:bidi w:val="0"/>
        <w:spacing w:before="0" w:beforeAutospacing="0" w:after="0" w:afterAutospacing="0" w:line="590" w:lineRule="exact"/>
        <w:ind w:firstLine="1560" w:firstLineChars="500"/>
        <w:jc w:val="left"/>
        <w:rPr>
          <w:rFonts w:hint="eastAsia" w:ascii="仿宋_GB2312" w:eastAsia="仿宋_GB2312"/>
          <w:spacing w:val="-4"/>
          <w:sz w:val="32"/>
          <w:szCs w:val="32"/>
          <w:lang w:eastAsia="zh-CN"/>
        </w:rPr>
      </w:pPr>
      <w:r>
        <w:rPr>
          <w:rFonts w:hint="eastAsia" w:ascii="仿宋_GB2312" w:eastAsia="仿宋_GB2312"/>
          <w:spacing w:val="-4"/>
          <w:sz w:val="32"/>
          <w:szCs w:val="32"/>
          <w:lang w:eastAsia="zh-CN"/>
        </w:rPr>
        <w:t>盱眙县农业机械管理局</w:t>
      </w:r>
      <w:r>
        <w:rPr>
          <w:rFonts w:hint="eastAsia" w:ascii="仿宋_GB2312" w:eastAsia="仿宋_GB2312"/>
          <w:spacing w:val="-4"/>
          <w:sz w:val="32"/>
          <w:szCs w:val="32"/>
          <w:lang w:val="en-US" w:eastAsia="zh-CN"/>
        </w:rPr>
        <w:t xml:space="preserve">          </w:t>
      </w:r>
      <w:r>
        <w:rPr>
          <w:rFonts w:hint="eastAsia" w:ascii="仿宋_GB2312" w:eastAsia="仿宋_GB2312"/>
          <w:spacing w:val="-4"/>
          <w:sz w:val="32"/>
          <w:szCs w:val="32"/>
          <w:lang w:eastAsia="zh-CN"/>
        </w:rPr>
        <w:t>盱眙县财政局</w:t>
      </w:r>
    </w:p>
    <w:p>
      <w:pPr>
        <w:pStyle w:val="6"/>
        <w:pageBreakBefore w:val="0"/>
        <w:kinsoku/>
        <w:wordWrap/>
        <w:overflowPunct/>
        <w:topLinePunct w:val="0"/>
        <w:autoSpaceDE/>
        <w:autoSpaceDN/>
        <w:bidi w:val="0"/>
        <w:spacing w:before="0" w:beforeAutospacing="0" w:after="0" w:afterAutospacing="0" w:line="590" w:lineRule="exact"/>
        <w:ind w:firstLine="5928" w:firstLineChars="1900"/>
        <w:jc w:val="left"/>
        <w:rPr>
          <w:rFonts w:hint="eastAsia" w:ascii="仿宋_GB2312" w:eastAsia="仿宋_GB2312"/>
          <w:spacing w:val="-4"/>
          <w:sz w:val="32"/>
          <w:szCs w:val="32"/>
          <w:lang w:val="en-US" w:eastAsia="zh-CN"/>
        </w:rPr>
      </w:pPr>
      <w:r>
        <w:rPr>
          <w:rFonts w:hint="eastAsia" w:ascii="仿宋_GB2312" w:eastAsia="仿宋_GB2312"/>
          <w:spacing w:val="-4"/>
          <w:sz w:val="32"/>
          <w:szCs w:val="32"/>
          <w:lang w:val="en-US" w:eastAsia="zh-CN"/>
        </w:rPr>
        <w:t>2018年10月30日</w:t>
      </w:r>
    </w:p>
    <w:p>
      <w:pPr>
        <w:pStyle w:val="6"/>
        <w:pageBreakBefore w:val="0"/>
        <w:kinsoku/>
        <w:wordWrap/>
        <w:overflowPunct/>
        <w:topLinePunct w:val="0"/>
        <w:autoSpaceDE/>
        <w:autoSpaceDN/>
        <w:bidi w:val="0"/>
        <w:spacing w:before="0" w:beforeAutospacing="0" w:after="0" w:afterAutospacing="0" w:line="590" w:lineRule="exact"/>
        <w:ind w:left="880" w:hanging="624" w:hangingChars="200"/>
        <w:jc w:val="left"/>
        <w:rPr>
          <w:rFonts w:hint="eastAsia" w:ascii="仿宋_GB2312" w:eastAsia="仿宋_GB2312"/>
          <w:spacing w:val="-4"/>
          <w:sz w:val="32"/>
          <w:szCs w:val="32"/>
          <w:lang w:val="en-US" w:eastAsia="zh-CN"/>
        </w:rPr>
      </w:pPr>
    </w:p>
    <w:p>
      <w:pPr>
        <w:pStyle w:val="6"/>
        <w:pageBreakBefore w:val="0"/>
        <w:shd w:val="clear" w:color="auto" w:fill="FFFFFF"/>
        <w:kinsoku/>
        <w:wordWrap/>
        <w:overflowPunct/>
        <w:topLinePunct w:val="0"/>
        <w:autoSpaceDE/>
        <w:autoSpaceDN/>
        <w:bidi w:val="0"/>
        <w:spacing w:before="0" w:beforeAutospacing="0" w:after="0" w:afterAutospacing="0" w:line="590" w:lineRule="exact"/>
        <w:ind w:firstLine="640" w:firstLineChars="200"/>
        <w:jc w:val="both"/>
        <w:rPr>
          <w:rFonts w:hint="eastAsia" w:ascii="仿宋_GB2312" w:hAnsi="仿宋" w:eastAsia="仿宋_GB2312"/>
          <w:color w:val="000000"/>
          <w:sz w:val="32"/>
          <w:szCs w:val="32"/>
        </w:rPr>
      </w:pPr>
    </w:p>
    <w:p>
      <w:pPr>
        <w:pStyle w:val="6"/>
        <w:pageBreakBefore w:val="0"/>
        <w:kinsoku/>
        <w:wordWrap/>
        <w:overflowPunct/>
        <w:topLinePunct w:val="0"/>
        <w:autoSpaceDE/>
        <w:autoSpaceDN/>
        <w:bidi w:val="0"/>
        <w:spacing w:before="0" w:beforeAutospacing="0" w:after="0" w:afterAutospacing="0" w:line="590" w:lineRule="exact"/>
        <w:ind w:left="3080" w:hanging="3080" w:hangingChars="700"/>
        <w:jc w:val="both"/>
        <w:rPr>
          <w:rFonts w:hint="eastAsia" w:ascii="方正小标宋简体" w:hAnsi="仿宋" w:eastAsia="方正小标宋简体"/>
          <w:color w:val="000000"/>
          <w:sz w:val="44"/>
          <w:szCs w:val="44"/>
          <w:lang w:eastAsia="zh-CN"/>
        </w:rPr>
      </w:pPr>
    </w:p>
    <w:p>
      <w:pPr>
        <w:pStyle w:val="6"/>
        <w:pageBreakBefore w:val="0"/>
        <w:kinsoku/>
        <w:wordWrap/>
        <w:overflowPunct/>
        <w:topLinePunct w:val="0"/>
        <w:autoSpaceDE/>
        <w:autoSpaceDN/>
        <w:bidi w:val="0"/>
        <w:spacing w:before="0" w:beforeAutospacing="0" w:after="0" w:afterAutospacing="0" w:line="590" w:lineRule="exact"/>
        <w:ind w:left="3080" w:hanging="3080" w:hangingChars="700"/>
        <w:jc w:val="both"/>
        <w:rPr>
          <w:rFonts w:hint="eastAsia" w:ascii="方正小标宋简体" w:hAnsi="仿宋" w:eastAsia="方正小标宋简体"/>
          <w:color w:val="000000"/>
          <w:sz w:val="44"/>
          <w:szCs w:val="44"/>
          <w:lang w:eastAsia="zh-CN"/>
        </w:rPr>
      </w:pPr>
    </w:p>
    <w:p>
      <w:pPr>
        <w:pStyle w:val="6"/>
        <w:pageBreakBefore w:val="0"/>
        <w:kinsoku/>
        <w:wordWrap/>
        <w:overflowPunct/>
        <w:topLinePunct w:val="0"/>
        <w:autoSpaceDE/>
        <w:autoSpaceDN/>
        <w:bidi w:val="0"/>
        <w:spacing w:before="0" w:beforeAutospacing="0" w:after="0" w:afterAutospacing="0" w:line="590" w:lineRule="exact"/>
        <w:ind w:left="3080" w:hanging="3080" w:hangingChars="700"/>
        <w:jc w:val="both"/>
        <w:rPr>
          <w:rFonts w:hint="eastAsia" w:ascii="方正小标宋简体" w:hAnsi="仿宋" w:eastAsia="方正小标宋简体"/>
          <w:color w:val="000000"/>
          <w:sz w:val="44"/>
          <w:szCs w:val="44"/>
          <w:lang w:eastAsia="zh-CN"/>
        </w:rPr>
      </w:pPr>
    </w:p>
    <w:p>
      <w:pPr>
        <w:pStyle w:val="6"/>
        <w:pageBreakBefore w:val="0"/>
        <w:kinsoku/>
        <w:wordWrap/>
        <w:overflowPunct/>
        <w:topLinePunct w:val="0"/>
        <w:autoSpaceDE/>
        <w:autoSpaceDN/>
        <w:bidi w:val="0"/>
        <w:spacing w:before="0" w:beforeAutospacing="0" w:after="0" w:afterAutospacing="0" w:line="590" w:lineRule="exact"/>
        <w:ind w:left="3080" w:hanging="3080" w:hangingChars="700"/>
        <w:jc w:val="both"/>
        <w:rPr>
          <w:rFonts w:hint="eastAsia" w:ascii="方正小标宋简体" w:hAnsi="仿宋" w:eastAsia="方正小标宋简体"/>
          <w:color w:val="000000"/>
          <w:sz w:val="44"/>
          <w:szCs w:val="44"/>
          <w:lang w:eastAsia="zh-CN"/>
        </w:rPr>
      </w:pPr>
    </w:p>
    <w:p>
      <w:pPr>
        <w:pStyle w:val="6"/>
        <w:pageBreakBefore w:val="0"/>
        <w:kinsoku/>
        <w:wordWrap/>
        <w:overflowPunct/>
        <w:topLinePunct w:val="0"/>
        <w:autoSpaceDE/>
        <w:autoSpaceDN/>
        <w:bidi w:val="0"/>
        <w:spacing w:before="0" w:beforeAutospacing="0" w:after="0" w:afterAutospacing="0" w:line="590" w:lineRule="exact"/>
        <w:ind w:left="3080" w:hanging="3080" w:hangingChars="700"/>
        <w:jc w:val="both"/>
        <w:rPr>
          <w:rFonts w:hint="eastAsia" w:ascii="方正小标宋简体" w:hAnsi="仿宋" w:eastAsia="方正小标宋简体"/>
          <w:color w:val="000000"/>
          <w:sz w:val="44"/>
          <w:szCs w:val="44"/>
          <w:lang w:eastAsia="zh-CN"/>
        </w:rPr>
      </w:pPr>
    </w:p>
    <w:p>
      <w:pPr>
        <w:pStyle w:val="6"/>
        <w:pageBreakBefore w:val="0"/>
        <w:kinsoku/>
        <w:wordWrap/>
        <w:overflowPunct/>
        <w:topLinePunct w:val="0"/>
        <w:autoSpaceDE/>
        <w:autoSpaceDN/>
        <w:bidi w:val="0"/>
        <w:spacing w:before="0" w:beforeAutospacing="0" w:after="0" w:afterAutospacing="0" w:line="590" w:lineRule="exact"/>
        <w:ind w:left="3080" w:hanging="3080" w:hangingChars="700"/>
        <w:jc w:val="both"/>
        <w:rPr>
          <w:rFonts w:hint="eastAsia" w:ascii="方正小标宋简体" w:hAnsi="仿宋" w:eastAsia="方正小标宋简体"/>
          <w:color w:val="000000"/>
          <w:sz w:val="44"/>
          <w:szCs w:val="44"/>
          <w:lang w:eastAsia="zh-CN"/>
        </w:rPr>
      </w:pPr>
    </w:p>
    <w:p>
      <w:pPr>
        <w:pStyle w:val="6"/>
        <w:pageBreakBefore w:val="0"/>
        <w:kinsoku/>
        <w:wordWrap/>
        <w:overflowPunct/>
        <w:topLinePunct w:val="0"/>
        <w:autoSpaceDE/>
        <w:autoSpaceDN/>
        <w:bidi w:val="0"/>
        <w:spacing w:before="0" w:beforeAutospacing="0" w:after="0" w:afterAutospacing="0" w:line="590" w:lineRule="exact"/>
        <w:ind w:firstLine="880" w:firstLineChars="200"/>
        <w:jc w:val="both"/>
        <w:rPr>
          <w:rFonts w:hint="eastAsia" w:ascii="方正小标宋简体" w:hAnsi="仿宋" w:eastAsia="方正小标宋简体"/>
          <w:color w:val="000000"/>
          <w:sz w:val="44"/>
          <w:szCs w:val="44"/>
          <w:lang w:eastAsia="zh-CN"/>
        </w:rPr>
      </w:pPr>
    </w:p>
    <w:p>
      <w:pPr>
        <w:pStyle w:val="6"/>
        <w:pageBreakBefore w:val="0"/>
        <w:kinsoku/>
        <w:wordWrap/>
        <w:overflowPunct/>
        <w:topLinePunct w:val="0"/>
        <w:autoSpaceDE/>
        <w:autoSpaceDN/>
        <w:bidi w:val="0"/>
        <w:spacing w:before="0" w:beforeAutospacing="0" w:after="0" w:afterAutospacing="0" w:line="590" w:lineRule="exact"/>
        <w:ind w:firstLine="880" w:firstLineChars="200"/>
        <w:jc w:val="both"/>
        <w:rPr>
          <w:rFonts w:hint="eastAsia" w:ascii="方正小标宋简体" w:hAnsi="仿宋" w:eastAsia="方正小标宋简体"/>
          <w:color w:val="000000"/>
          <w:sz w:val="44"/>
          <w:szCs w:val="44"/>
          <w:lang w:eastAsia="zh-CN"/>
        </w:rPr>
      </w:pPr>
    </w:p>
    <w:p>
      <w:pPr>
        <w:pStyle w:val="6"/>
        <w:pageBreakBefore w:val="0"/>
        <w:kinsoku/>
        <w:wordWrap/>
        <w:overflowPunct/>
        <w:topLinePunct w:val="0"/>
        <w:autoSpaceDE/>
        <w:autoSpaceDN/>
        <w:bidi w:val="0"/>
        <w:spacing w:before="0" w:beforeAutospacing="0" w:after="0" w:afterAutospacing="0" w:line="590" w:lineRule="exact"/>
        <w:ind w:firstLine="880" w:firstLineChars="200"/>
        <w:jc w:val="both"/>
        <w:rPr>
          <w:rFonts w:hint="eastAsia" w:ascii="方正小标宋简体" w:hAnsi="仿宋" w:eastAsia="方正小标宋简体"/>
          <w:color w:val="000000"/>
          <w:sz w:val="44"/>
          <w:szCs w:val="44"/>
          <w:lang w:eastAsia="zh-CN"/>
        </w:rPr>
      </w:pPr>
    </w:p>
    <w:p>
      <w:pPr>
        <w:pStyle w:val="6"/>
        <w:pageBreakBefore w:val="0"/>
        <w:kinsoku/>
        <w:wordWrap/>
        <w:overflowPunct/>
        <w:topLinePunct w:val="0"/>
        <w:autoSpaceDE/>
        <w:autoSpaceDN/>
        <w:bidi w:val="0"/>
        <w:spacing w:before="0" w:beforeAutospacing="0" w:after="0" w:afterAutospacing="0" w:line="590" w:lineRule="exact"/>
        <w:ind w:firstLine="880" w:firstLineChars="200"/>
        <w:jc w:val="both"/>
        <w:rPr>
          <w:rFonts w:hint="eastAsia" w:ascii="方正小标宋简体" w:hAnsi="仿宋" w:eastAsia="方正小标宋简体"/>
          <w:color w:val="000000"/>
          <w:sz w:val="44"/>
          <w:szCs w:val="44"/>
          <w:lang w:eastAsia="zh-CN"/>
        </w:rPr>
      </w:pPr>
    </w:p>
    <w:p>
      <w:pPr>
        <w:pStyle w:val="6"/>
        <w:pageBreakBefore w:val="0"/>
        <w:kinsoku/>
        <w:wordWrap/>
        <w:overflowPunct/>
        <w:topLinePunct w:val="0"/>
        <w:autoSpaceDE/>
        <w:autoSpaceDN/>
        <w:bidi w:val="0"/>
        <w:spacing w:before="0" w:beforeAutospacing="0" w:after="0" w:afterAutospacing="0" w:line="590" w:lineRule="exact"/>
        <w:ind w:firstLine="880" w:firstLineChars="200"/>
        <w:jc w:val="both"/>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lang w:eastAsia="zh-CN"/>
        </w:rPr>
        <w:t>盱眙县</w:t>
      </w:r>
      <w:r>
        <w:rPr>
          <w:rFonts w:hint="eastAsia" w:ascii="方正小标宋简体" w:hAnsi="仿宋" w:eastAsia="方正小标宋简体"/>
          <w:color w:val="000000"/>
          <w:sz w:val="44"/>
          <w:szCs w:val="44"/>
        </w:rPr>
        <w:t>农机购置补贴引导植保无人机</w:t>
      </w:r>
    </w:p>
    <w:p>
      <w:pPr>
        <w:pStyle w:val="6"/>
        <w:pageBreakBefore w:val="0"/>
        <w:kinsoku/>
        <w:wordWrap/>
        <w:overflowPunct/>
        <w:topLinePunct w:val="0"/>
        <w:autoSpaceDE/>
        <w:autoSpaceDN/>
        <w:bidi w:val="0"/>
        <w:spacing w:before="0" w:beforeAutospacing="0" w:after="0" w:afterAutospacing="0" w:line="590" w:lineRule="exact"/>
        <w:ind w:left="3074" w:leftChars="1045" w:hanging="880" w:hangingChars="200"/>
        <w:jc w:val="both"/>
        <w:rPr>
          <w:rFonts w:hint="eastAsia" w:ascii="仿宋_GB2312" w:hAnsi="仿宋" w:eastAsia="仿宋_GB2312"/>
          <w:color w:val="000000"/>
          <w:sz w:val="32"/>
          <w:szCs w:val="32"/>
        </w:rPr>
      </w:pPr>
      <w:r>
        <w:rPr>
          <w:rFonts w:hint="eastAsia" w:ascii="方正小标宋简体" w:hAnsi="仿宋" w:eastAsia="方正小标宋简体"/>
          <w:color w:val="000000"/>
          <w:sz w:val="44"/>
          <w:szCs w:val="44"/>
        </w:rPr>
        <w:t>规范应用试点</w:t>
      </w:r>
      <w:r>
        <w:rPr>
          <w:rFonts w:hint="eastAsia" w:ascii="方正小标宋简体" w:hAnsi="方正小标宋简体" w:eastAsia="方正小标宋简体" w:cs="方正小标宋简体"/>
          <w:spacing w:val="-6"/>
          <w:sz w:val="44"/>
          <w:szCs w:val="44"/>
        </w:rPr>
        <w:t>实施</w:t>
      </w:r>
      <w:r>
        <w:rPr>
          <w:rFonts w:hint="eastAsia" w:ascii="方正小标宋简体" w:hAnsi="仿宋" w:eastAsia="方正小标宋简体"/>
          <w:color w:val="000000"/>
          <w:sz w:val="44"/>
          <w:szCs w:val="44"/>
          <w:lang w:eastAsia="zh-CN"/>
        </w:rPr>
        <w:t>方案</w:t>
      </w:r>
    </w:p>
    <w:p>
      <w:pPr>
        <w:pStyle w:val="6"/>
        <w:pageBreakBefore w:val="0"/>
        <w:shd w:val="clear" w:color="auto" w:fill="FFFFFF"/>
        <w:kinsoku/>
        <w:wordWrap/>
        <w:overflowPunct/>
        <w:topLinePunct w:val="0"/>
        <w:autoSpaceDE/>
        <w:autoSpaceDN/>
        <w:bidi w:val="0"/>
        <w:spacing w:before="0" w:beforeAutospacing="0" w:after="0" w:afterAutospacing="0" w:line="590" w:lineRule="exact"/>
        <w:ind w:firstLine="640" w:firstLineChars="200"/>
        <w:jc w:val="both"/>
        <w:rPr>
          <w:rFonts w:hint="eastAsia" w:ascii="仿宋_GB2312" w:hAnsi="仿宋" w:eastAsia="仿宋_GB2312"/>
          <w:color w:val="000000"/>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jc w:val="both"/>
        <w:textAlignment w:val="auto"/>
        <w:outlineLvl w:val="9"/>
        <w:rPr>
          <w:rFonts w:hint="eastAsia" w:ascii="仿宋_GB2312" w:hAnsi="仿宋" w:eastAsia="仿宋_GB2312" w:cs="Times New Roman"/>
          <w:sz w:val="32"/>
          <w:szCs w:val="32"/>
        </w:rPr>
      </w:pP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为推进农业供给侧结构性改革，</w:t>
      </w:r>
      <w:r>
        <w:rPr>
          <w:rFonts w:hint="eastAsia" w:ascii="仿宋_GB2312" w:hAnsi="仿宋" w:eastAsia="仿宋_GB2312" w:cs="仿宋_GB2312"/>
          <w:sz w:val="32"/>
          <w:szCs w:val="32"/>
        </w:rPr>
        <w:t>助力农业绿色发展，</w:t>
      </w:r>
      <w:r>
        <w:rPr>
          <w:rFonts w:hint="eastAsia" w:ascii="仿宋_GB2312" w:hAnsi="仿宋" w:eastAsia="仿宋_GB2312" w:cs="Times New Roman"/>
          <w:sz w:val="32"/>
          <w:szCs w:val="32"/>
        </w:rPr>
        <w:t>引导植保无人机（亦称农用遥控飞行喷雾机）技术开发和规范应用，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jc w:val="both"/>
        <w:textAlignment w:val="auto"/>
        <w:outlineLvl w:val="9"/>
        <w:rPr>
          <w:rFonts w:hint="eastAsia" w:ascii="仿宋_GB2312" w:hAnsi="仿宋_GB2312" w:eastAsia="仿宋_GB2312" w:cs="仿宋_GB2312"/>
          <w:b w:val="0"/>
          <w:bCs w:val="0"/>
          <w:color w:val="000000" w:themeColor="text1"/>
          <w:sz w:val="32"/>
          <w:szCs w:val="32"/>
          <w:shd w:val="clear" w:fill="FFFFFF"/>
          <w14:textFill>
            <w14:solidFill>
              <w14:schemeClr w14:val="tx1"/>
            </w14:solidFill>
          </w14:textFill>
        </w:rPr>
      </w:pPr>
      <w:r>
        <w:rPr>
          <w:rFonts w:hint="eastAsia" w:ascii="仿宋_GB2312" w:hAnsi="仿宋" w:eastAsia="仿宋_GB2312" w:cs="Times New Roman"/>
          <w:sz w:val="32"/>
          <w:szCs w:val="32"/>
          <w:lang w:eastAsia="zh-CN"/>
        </w:rPr>
        <w:t>根</w:t>
      </w:r>
      <w:r>
        <w:rPr>
          <w:rFonts w:hint="eastAsia" w:ascii="仿宋_GB2312" w:hAnsi="仿宋" w:eastAsia="仿宋_GB2312" w:cs="Times New Roman"/>
          <w:sz w:val="32"/>
          <w:szCs w:val="32"/>
        </w:rPr>
        <w:t>据</w:t>
      </w:r>
      <w:r>
        <w:rPr>
          <w:rFonts w:hint="eastAsia" w:ascii="仿宋_GB2312" w:hAnsi="仿宋" w:eastAsia="仿宋_GB2312" w:cs="Times New Roman"/>
          <w:sz w:val="32"/>
          <w:szCs w:val="32"/>
          <w:lang w:eastAsia="zh-CN"/>
        </w:rPr>
        <w:t>省农机局</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省</w:t>
      </w:r>
      <w:r>
        <w:rPr>
          <w:rFonts w:hint="eastAsia" w:ascii="仿宋_GB2312" w:hAnsi="仿宋" w:eastAsia="仿宋_GB2312" w:cs="Times New Roman"/>
          <w:sz w:val="32"/>
          <w:szCs w:val="32"/>
        </w:rPr>
        <w:t>财政厅、中国民用航空</w:t>
      </w:r>
      <w:r>
        <w:rPr>
          <w:rFonts w:hint="eastAsia" w:ascii="仿宋_GB2312" w:hAnsi="仿宋" w:eastAsia="仿宋_GB2312" w:cs="Times New Roman"/>
          <w:sz w:val="32"/>
          <w:szCs w:val="32"/>
          <w:lang w:eastAsia="zh-CN"/>
        </w:rPr>
        <w:t>江苏安全监督管理</w:t>
      </w:r>
      <w:r>
        <w:rPr>
          <w:rFonts w:hint="eastAsia" w:ascii="仿宋_GB2312" w:hAnsi="仿宋" w:eastAsia="仿宋_GB2312" w:cs="Times New Roman"/>
          <w:sz w:val="32"/>
          <w:szCs w:val="32"/>
        </w:rPr>
        <w:t>局</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关于开展农机购置补贴引导植保无人机规范应用试点工作的通知</w:t>
      </w:r>
      <w:r>
        <w:rPr>
          <w:rFonts w:hint="eastAsia" w:ascii="仿宋_GB2312" w:hAnsi="仿宋_GB2312" w:eastAsia="仿宋_GB2312" w:cs="仿宋_GB2312"/>
          <w:sz w:val="32"/>
          <w:szCs w:val="32"/>
        </w:rPr>
        <w:t>》</w:t>
      </w:r>
      <w:r>
        <w:rPr>
          <w:rFonts w:hint="eastAsia" w:ascii="仿宋_GB2312" w:hAnsi="仿宋" w:eastAsia="仿宋_GB2312" w:cs="Times New Roman"/>
          <w:sz w:val="32"/>
          <w:szCs w:val="32"/>
        </w:rPr>
        <w:t>（</w:t>
      </w:r>
      <w:r>
        <w:rPr>
          <w:rFonts w:hint="eastAsia" w:ascii="仿宋_GB2312" w:hAnsi="宋体" w:eastAsia="仿宋_GB2312" w:cs="宋体"/>
          <w:kern w:val="0"/>
          <w:sz w:val="32"/>
          <w:szCs w:val="32"/>
        </w:rPr>
        <w:t>苏农机行〔2018〕17号</w:t>
      </w:r>
      <w:r>
        <w:rPr>
          <w:rFonts w:hint="eastAsia" w:ascii="仿宋_GB2312" w:hAnsi="仿宋" w:eastAsia="仿宋_GB2312" w:cs="Times New Roman"/>
          <w:sz w:val="32"/>
          <w:szCs w:val="32"/>
        </w:rPr>
        <w:t>）和省农机购置补贴政策相关要求，</w:t>
      </w:r>
      <w:r>
        <w:rPr>
          <w:rFonts w:hint="eastAsia" w:ascii="仿宋_GB2312" w:hAnsi="仿宋_GB2312" w:eastAsia="仿宋_GB2312" w:cs="仿宋_GB2312"/>
          <w:b w:val="0"/>
          <w:bCs w:val="0"/>
          <w:color w:val="000000" w:themeColor="text1"/>
          <w:sz w:val="32"/>
          <w:szCs w:val="32"/>
          <w:shd w:val="clear" w:fill="FFFFFF"/>
          <w14:textFill>
            <w14:solidFill>
              <w14:schemeClr w14:val="tx1"/>
            </w14:solidFill>
          </w14:textFill>
        </w:rPr>
        <w:t>结合我县现代农业和农机化发展需要，制定本方案。</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黑体" w:hAnsi="黑体" w:eastAsia="黑体"/>
          <w:color w:val="000000"/>
          <w:sz w:val="32"/>
          <w:szCs w:val="32"/>
          <w:lang w:eastAsia="zh-CN"/>
        </w:rPr>
        <w:t>一、试点</w:t>
      </w:r>
      <w:r>
        <w:rPr>
          <w:rFonts w:hint="eastAsia" w:ascii="黑体" w:hAnsi="黑体" w:eastAsia="黑体"/>
          <w:color w:val="000000"/>
          <w:sz w:val="32"/>
          <w:szCs w:val="32"/>
        </w:rPr>
        <w:t>范围及补贴资金</w:t>
      </w:r>
      <w:r>
        <w:rPr>
          <w:rFonts w:hint="eastAsia" w:ascii="黑体" w:hAnsi="黑体" w:eastAsia="黑体"/>
          <w:color w:val="000000"/>
          <w:sz w:val="32"/>
          <w:szCs w:val="32"/>
          <w:lang w:eastAsia="zh-CN"/>
        </w:rPr>
        <w:t>安排</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（一）试点</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范围。</w:t>
      </w:r>
      <w:r>
        <w:rPr>
          <w:rFonts w:hint="eastAsia" w:ascii="仿宋_GB2312" w:hAnsi="仿宋_GB2312" w:eastAsia="仿宋_GB2312" w:cs="仿宋_GB2312"/>
          <w:color w:val="000000"/>
          <w:sz w:val="32"/>
          <w:szCs w:val="32"/>
        </w:rPr>
        <w:t>植保无人机</w:t>
      </w:r>
      <w:r>
        <w:rPr>
          <w:rFonts w:hint="eastAsia" w:ascii="仿宋_GB2312" w:hAnsi="仿宋_GB2312" w:eastAsia="仿宋_GB2312" w:cs="仿宋_GB2312"/>
          <w:color w:val="000000"/>
          <w:sz w:val="32"/>
          <w:szCs w:val="32"/>
          <w:lang w:eastAsia="zh-CN"/>
        </w:rPr>
        <w:t>补贴试点工作在全县范围内开展</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资金安排。</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全</w:t>
      </w:r>
      <w:r>
        <w:rPr>
          <w:rFonts w:hint="eastAsia" w:ascii="仿宋_GB2312" w:hAnsi="仿宋" w:eastAsia="仿宋_GB2312"/>
          <w:color w:val="000000"/>
          <w:sz w:val="32"/>
          <w:szCs w:val="32"/>
        </w:rPr>
        <w:t>省试点补贴资金从2018年省下达的农机购置补贴资金中统筹安排，总量不超过2000万元。</w:t>
      </w:r>
      <w:r>
        <w:rPr>
          <w:rFonts w:hint="eastAsia" w:ascii="仿宋_GB2312" w:hAnsi="仿宋_GB2312" w:eastAsia="仿宋_GB2312" w:cs="仿宋_GB2312"/>
          <w:color w:val="000000"/>
          <w:sz w:val="32"/>
          <w:szCs w:val="32"/>
          <w:lang w:eastAsia="zh-CN"/>
        </w:rPr>
        <w:t>根据省级文件要求，</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我县</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安排</w:t>
      </w:r>
      <w:r>
        <w:rPr>
          <w:rFonts w:hint="eastAsia" w:ascii="仿宋_GB2312" w:hAnsi="仿宋" w:eastAsia="仿宋_GB2312"/>
          <w:color w:val="000000"/>
          <w:sz w:val="32"/>
          <w:szCs w:val="32"/>
        </w:rPr>
        <w:t>试点补贴资金</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不超过</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47</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万元</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sz w:val="32"/>
          <w:szCs w:val="32"/>
        </w:rPr>
        <w:t>二、补贴标准和试点期限</w:t>
      </w:r>
      <w:r>
        <w:rPr>
          <w:rFonts w:ascii="仿宋" w:hAnsi="仿宋" w:eastAsia="仿宋" w:cs="Times New Roman"/>
          <w:sz w:val="32"/>
          <w:szCs w:val="32"/>
        </w:rPr>
        <w:br w:type="textWrapping"/>
      </w:r>
      <w:r>
        <w:rPr>
          <w:rFonts w:hint="eastAsia"/>
          <w:color w:val="000000"/>
          <w:sz w:val="32"/>
          <w:szCs w:val="32"/>
        </w:rPr>
        <w:t xml:space="preserve">   </w:t>
      </w:r>
      <w:r>
        <w:rPr>
          <w:rFonts w:hint="eastAsia"/>
          <w:color w:val="000000"/>
          <w:sz w:val="32"/>
          <w:szCs w:val="32"/>
          <w:lang w:val="en-US" w:eastAsia="zh-CN"/>
        </w:rPr>
        <w:t xml:space="preserve"> </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（一）</w:t>
      </w:r>
      <w:r>
        <w:rPr>
          <w:rFonts w:hint="eastAsia" w:ascii="仿宋_GB2312" w:hAnsi="仿宋_GB2312" w:eastAsia="仿宋_GB2312" w:cs="仿宋_GB2312"/>
          <w:color w:val="000000"/>
          <w:sz w:val="32"/>
          <w:szCs w:val="32"/>
        </w:rPr>
        <w:t>补贴标准</w:t>
      </w:r>
      <w:r>
        <w:rPr>
          <w:rFonts w:hint="eastAsia" w:ascii="仿宋_GB2312" w:hAnsi="仿宋_GB2312" w:eastAsia="仿宋_GB2312" w:cs="仿宋_GB2312"/>
          <w:color w:val="000000"/>
          <w:sz w:val="32"/>
          <w:szCs w:val="32"/>
          <w:lang w:eastAsia="zh-CN"/>
        </w:rPr>
        <w:t>。根据省</w:t>
      </w:r>
      <w:r>
        <w:rPr>
          <w:rFonts w:hint="eastAsia" w:ascii="仿宋_GB2312" w:hAnsi="仿宋_GB2312" w:eastAsia="仿宋_GB2312" w:cs="仿宋_GB2312"/>
          <w:color w:val="auto"/>
          <w:sz w:val="32"/>
          <w:szCs w:val="32"/>
          <w:lang w:eastAsia="zh-CN"/>
        </w:rPr>
        <w:t>级文件要求，</w:t>
      </w:r>
      <w:r>
        <w:rPr>
          <w:rFonts w:hint="eastAsia" w:ascii="仿宋_GB2312" w:hAnsi="仿宋" w:eastAsia="仿宋_GB2312"/>
          <w:color w:val="auto"/>
          <w:sz w:val="32"/>
          <w:szCs w:val="32"/>
        </w:rPr>
        <w:t>载药量在10升及以上的电动多旋翼植保无人机纳入试点补贴范围</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sz w:val="32"/>
          <w:szCs w:val="32"/>
          <w:shd w:val="clear" w:fill="FFFFFF"/>
        </w:rPr>
        <w:t>补贴标准</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为1</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000元/台</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 w:eastAsia="仿宋_GB2312"/>
          <w:color w:val="000000"/>
          <w:sz w:val="32"/>
          <w:szCs w:val="32"/>
        </w:rPr>
        <w:t>分档及补贴标准详见补贴额一览表（附件</w:t>
      </w:r>
      <w:r>
        <w:rPr>
          <w:rFonts w:hint="eastAsia" w:ascii="仿宋_GB2312" w:hAnsi="仿宋" w:eastAsia="仿宋_GB2312"/>
          <w:color w:val="000000"/>
          <w:sz w:val="32"/>
          <w:szCs w:val="32"/>
          <w:lang w:val="en-US" w:eastAsia="zh-CN"/>
        </w:rPr>
        <w:t>1-1</w:t>
      </w:r>
      <w:r>
        <w:rPr>
          <w:rFonts w:hint="eastAsia" w:ascii="仿宋_GB2312" w:hAnsi="仿宋" w:eastAsia="仿宋_GB2312"/>
          <w:color w:val="000000"/>
          <w:sz w:val="32"/>
          <w:szCs w:val="32"/>
        </w:rPr>
        <w:t>）。</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（二）</w:t>
      </w:r>
      <w:r>
        <w:rPr>
          <w:rFonts w:hint="eastAsia" w:ascii="仿宋_GB2312" w:hAnsi="仿宋_GB2312" w:eastAsia="仿宋_GB2312" w:cs="仿宋_GB2312"/>
          <w:color w:val="000000"/>
          <w:sz w:val="32"/>
          <w:szCs w:val="32"/>
        </w:rPr>
        <w:t>试点期限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2018年9月30日起，</w:t>
      </w:r>
      <w:r>
        <w:rPr>
          <w:rFonts w:hint="eastAsia" w:ascii="仿宋_GB2312" w:hAnsi="仿宋" w:eastAsia="仿宋_GB2312"/>
          <w:color w:val="000000" w:themeColor="text1"/>
          <w:sz w:val="32"/>
          <w:szCs w:val="32"/>
          <w14:textFill>
            <w14:solidFill>
              <w14:schemeClr w14:val="tx1"/>
            </w14:solidFill>
          </w14:textFill>
        </w:rPr>
        <w:t>新购买的符合条件的植保无人飞</w:t>
      </w:r>
      <w:r>
        <w:rPr>
          <w:rFonts w:hint="eastAsia" w:ascii="仿宋_GB2312" w:hAnsi="仿宋" w:eastAsia="仿宋_GB2312"/>
          <w:color w:val="auto"/>
          <w:sz w:val="32"/>
          <w:szCs w:val="32"/>
        </w:rPr>
        <w:t>机可以申请补贴，补贴申请截止时间为2019年2月28日</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sz w:val="32"/>
          <w:szCs w:val="32"/>
          <w:shd w:val="clear" w:fill="FFFFFF"/>
        </w:rPr>
        <w:t>当补贴资金在规定时限内提前用完时，补贴受理时间同时</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截止，</w:t>
      </w:r>
      <w:r>
        <w:rPr>
          <w:rFonts w:hint="eastAsia" w:ascii="仿宋_GB2312" w:hAnsi="仿宋" w:eastAsia="仿宋_GB2312"/>
          <w:color w:val="000000" w:themeColor="text1"/>
          <w:sz w:val="32"/>
          <w:szCs w:val="32"/>
          <w14:textFill>
            <w14:solidFill>
              <w14:schemeClr w14:val="tx1"/>
            </w14:solidFill>
          </w14:textFill>
        </w:rPr>
        <w:t>之后不再受理新增补贴申请。</w:t>
      </w:r>
      <w:r>
        <w:rPr>
          <w:rFonts w:hint="eastAsia" w:ascii="仿宋_GB2312" w:hAnsi="仿宋" w:eastAsia="仿宋_GB2312"/>
          <w:color w:val="000000" w:themeColor="text1"/>
          <w:sz w:val="32"/>
          <w:szCs w:val="32"/>
          <w14:textFill>
            <w14:solidFill>
              <w14:schemeClr w14:val="tx1"/>
            </w14:solidFill>
          </w14:textFill>
        </w:rPr>
        <w:br w:type="textWrapping"/>
      </w:r>
      <w:r>
        <w:rPr>
          <w:rFonts w:hint="eastAsia" w:ascii="仿宋" w:hAnsi="仿宋" w:eastAsia="仿宋" w:cs="Times New Roman"/>
          <w:b/>
          <w:sz w:val="32"/>
          <w:szCs w:val="32"/>
        </w:rPr>
        <w:t xml:space="preserve">  </w:t>
      </w: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黑体" w:hAnsi="黑体" w:eastAsia="黑体"/>
          <w:color w:val="000000"/>
          <w:sz w:val="32"/>
          <w:szCs w:val="32"/>
        </w:rPr>
        <w:t>三、补贴对象</w:t>
      </w:r>
      <w:r>
        <w:rPr>
          <w:rFonts w:hint="eastAsia" w:ascii="黑体" w:hAnsi="黑体" w:eastAsia="黑体"/>
          <w:color w:val="000000"/>
          <w:sz w:val="32"/>
          <w:szCs w:val="32"/>
          <w:lang w:eastAsia="zh-CN"/>
        </w:rPr>
        <w:t>、补贴台数及</w:t>
      </w:r>
      <w:r>
        <w:rPr>
          <w:rFonts w:hint="eastAsia" w:ascii="黑体" w:hAnsi="黑体" w:eastAsia="黑体"/>
          <w:color w:val="000000"/>
          <w:sz w:val="32"/>
          <w:szCs w:val="32"/>
        </w:rPr>
        <w:t>申请条件</w:t>
      </w:r>
      <w:r>
        <w:rPr>
          <w:rFonts w:ascii="黑体" w:hAnsi="黑体" w:eastAsia="黑体"/>
          <w:color w:val="000000"/>
          <w:sz w:val="32"/>
          <w:szCs w:val="32"/>
        </w:rPr>
        <w:br w:type="textWrapping"/>
      </w:r>
      <w:r>
        <w:rPr>
          <w:rFonts w:hint="eastAsia"/>
          <w:color w:val="000000"/>
          <w:sz w:val="32"/>
          <w:szCs w:val="32"/>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（一）补贴对象。</w:t>
      </w:r>
      <w:r>
        <w:rPr>
          <w:rFonts w:hint="eastAsia" w:ascii="仿宋_GB2312" w:hAnsi="仿宋_GB2312" w:eastAsia="仿宋_GB2312" w:cs="仿宋_GB2312"/>
          <w:color w:val="000000" w:themeColor="text1"/>
          <w:sz w:val="32"/>
          <w:szCs w:val="32"/>
          <w14:textFill>
            <w14:solidFill>
              <w14:schemeClr w14:val="tx1"/>
            </w14:solidFill>
          </w14:textFill>
        </w:rPr>
        <w:t>补贴对象为</w:t>
      </w:r>
      <w:r>
        <w:rPr>
          <w:rFonts w:hint="eastAsia" w:ascii="仿宋_GB2312" w:hAnsi="仿宋_GB2312" w:eastAsia="仿宋_GB2312"/>
          <w:color w:val="000000"/>
          <w:kern w:val="0"/>
          <w:sz w:val="32"/>
          <w:szCs w:val="32"/>
        </w:rPr>
        <w:t>我县行政区域内</w:t>
      </w:r>
      <w:r>
        <w:rPr>
          <w:rFonts w:hint="eastAsia" w:ascii="仿宋_GB2312" w:hAnsi="仿宋_GB2312" w:eastAsia="仿宋_GB2312" w:cs="仿宋_GB2312"/>
          <w:color w:val="000000" w:themeColor="text1"/>
          <w:sz w:val="32"/>
          <w:szCs w:val="32"/>
          <w14:textFill>
            <w14:solidFill>
              <w14:schemeClr w14:val="tx1"/>
            </w14:solidFill>
          </w14:textFill>
        </w:rPr>
        <w:t>从事植保作业的农业生产经营组织，主要包括农民（农机）专业合作社、植保作业组织、农作物病虫害统防统治组织等，对个人购置植保无人机暂不予补贴。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供货单位与购机者</w:t>
      </w:r>
      <w:r>
        <w:rPr>
          <w:rFonts w:hint="eastAsia" w:ascii="仿宋_GB2312" w:hAnsi="仿宋_GB2312" w:eastAsia="仿宋_GB2312"/>
          <w:color w:val="000000"/>
          <w:kern w:val="0"/>
          <w:sz w:val="32"/>
          <w:szCs w:val="32"/>
          <w:lang w:eastAsia="zh-CN"/>
        </w:rPr>
        <w:t>在签订补贴销售确认表之前应先向县农机主管部门登记报备，县农机主管部门根据登记报备时间先后顺序依次确定补贴对象。</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（二）补贴台数。省级文件明确我</w:t>
      </w:r>
      <w:r>
        <w:rPr>
          <w:rFonts w:hint="eastAsia"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eastAsia="仿宋_GB2312" w:cs="仿宋_GB2312"/>
          <w:color w:val="000000" w:themeColor="text1"/>
          <w:sz w:val="32"/>
          <w:szCs w:val="32"/>
          <w:lang w:eastAsia="zh-CN"/>
          <w14:textFill>
            <w14:solidFill>
              <w14:schemeClr w14:val="tx1"/>
            </w14:solidFill>
          </w14:textFill>
        </w:rPr>
        <w:t>补贴数量为</w:t>
      </w:r>
      <w:r>
        <w:rPr>
          <w:rFonts w:hint="eastAsia" w:ascii="仿宋_GB2312" w:hAnsi="仿宋_GB2312" w:eastAsia="仿宋_GB2312" w:cs="仿宋_GB2312"/>
          <w:color w:val="000000" w:themeColor="text1"/>
          <w:sz w:val="32"/>
          <w:szCs w:val="32"/>
          <w14:textFill>
            <w14:solidFill>
              <w14:schemeClr w14:val="tx1"/>
            </w14:solidFill>
          </w14:textFill>
        </w:rPr>
        <w:t>33台，同一个购机者补贴上限为5台。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 xml:space="preserve"> 补贴申请条件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拥有一定数量的经试点产品生产企业或专业机构培训合格的操作人员，并提供培训合格证明；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有健全的植保无人机运营管理制度体系，并提供出入库登记、专人保管、植保作业流程、安全飞行管控、作业记录统计等制度；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在申报补贴前，已按照民用无人驾驶航空器实名制登记管理规定完成实名登记或国籍登记，并在申请补贴的机具上粘贴登记标志；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已投保财产损失险和第三者责任险，并提供保险单，保险期不少于一年；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已完成不少于200亩的植保作业量，需提供作业合同、作业量证明等相关材料；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签订江苏省植保无人机试点补贴对象承诺书（附件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黑体" w:hAnsi="黑体" w:eastAsia="黑体"/>
          <w:color w:val="000000"/>
          <w:sz w:val="32"/>
          <w:szCs w:val="32"/>
        </w:rPr>
      </w:pPr>
      <w:r>
        <w:rPr>
          <w:rFonts w:hint="eastAsia" w:ascii="黑体" w:hAnsi="黑体" w:eastAsia="黑体"/>
          <w:color w:val="000000"/>
          <w:sz w:val="32"/>
          <w:szCs w:val="32"/>
        </w:rPr>
        <w:t>四、试点产品</w:t>
      </w:r>
      <w:r>
        <w:rPr>
          <w:rFonts w:hint="eastAsia" w:ascii="黑体" w:hAnsi="黑体" w:eastAsia="黑体" w:cs="黑体"/>
          <w:color w:val="000000"/>
          <w:sz w:val="32"/>
          <w:szCs w:val="32"/>
        </w:rPr>
        <w:t>技术条件</w:t>
      </w:r>
      <w:r>
        <w:rPr>
          <w:rFonts w:hint="eastAsia" w:ascii="黑体" w:hAnsi="黑体" w:eastAsia="黑体"/>
          <w:color w:val="000000"/>
          <w:sz w:val="32"/>
          <w:szCs w:val="32"/>
        </w:rPr>
        <w:t>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仿宋_GB2312" w:hAnsi="楷体" w:eastAsia="仿宋_GB2312"/>
          <w:color w:val="000000"/>
          <w:sz w:val="32"/>
          <w:szCs w:val="32"/>
        </w:rPr>
      </w:pPr>
      <w:r>
        <w:rPr>
          <w:rFonts w:hint="eastAsia" w:ascii="仿宋_GB2312" w:hAnsi="仿宋" w:eastAsia="仿宋_GB2312"/>
          <w:color w:val="000000"/>
          <w:sz w:val="32"/>
          <w:szCs w:val="32"/>
        </w:rPr>
        <w:t>根据中国民用航空局关于轻小无人机运行等通用航空管理的有关规定，结合我</w:t>
      </w:r>
      <w:r>
        <w:rPr>
          <w:rFonts w:hint="eastAsia" w:ascii="仿宋_GB2312" w:hAnsi="仿宋" w:eastAsia="仿宋_GB2312"/>
          <w:color w:val="000000"/>
          <w:sz w:val="32"/>
          <w:szCs w:val="32"/>
          <w:lang w:eastAsia="zh-CN"/>
        </w:rPr>
        <w:t>县</w:t>
      </w:r>
      <w:r>
        <w:rPr>
          <w:rFonts w:hint="eastAsia" w:ascii="仿宋_GB2312" w:hAnsi="仿宋" w:eastAsia="仿宋_GB2312"/>
          <w:color w:val="000000"/>
          <w:sz w:val="32"/>
          <w:szCs w:val="32"/>
        </w:rPr>
        <w:t>农业生产实际，明确试点产品</w:t>
      </w:r>
      <w:r>
        <w:rPr>
          <w:rFonts w:hint="eastAsia" w:ascii="仿宋_GB2312" w:hAnsi="楷体" w:eastAsia="仿宋_GB2312"/>
          <w:color w:val="000000"/>
          <w:sz w:val="32"/>
          <w:szCs w:val="32"/>
        </w:rPr>
        <w:t>技术条件</w:t>
      </w:r>
      <w:r>
        <w:rPr>
          <w:rFonts w:hint="eastAsia" w:ascii="仿宋_GB2312" w:hAnsi="仿宋" w:eastAsia="仿宋_GB2312"/>
          <w:color w:val="000000"/>
          <w:sz w:val="32"/>
          <w:szCs w:val="32"/>
        </w:rPr>
        <w:t>。</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 </w:t>
      </w:r>
      <w:r>
        <w:rPr>
          <w:rFonts w:hint="eastAsia" w:ascii="仿宋_GB2312" w:hAnsi="仿宋_GB2312" w:eastAsia="仿宋_GB2312" w:cs="仿宋_GB2312"/>
          <w:color w:val="000000"/>
          <w:sz w:val="32"/>
          <w:szCs w:val="32"/>
        </w:rPr>
        <w:t>（一）</w:t>
      </w:r>
      <w:r>
        <w:rPr>
          <w:rFonts w:hint="eastAsia" w:ascii="仿宋_GB2312" w:hAnsi="楷体" w:eastAsia="仿宋_GB2312"/>
          <w:color w:val="000000"/>
          <w:sz w:val="32"/>
          <w:szCs w:val="32"/>
        </w:rPr>
        <w:t>试点产品技术条件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空机重量不大于116千克，起飞全重不大于150千克，载药量10升及以上；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设计飞行速度不大于15米/秒，设计飞行真高不超过20米，能够控制在视距内或扩展视距内操作；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有固定的药箱安装位置和唯一匹配紧固件，一款机型能且只能匹配一款药箱；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有操作人员身份密钥接入装置，能够做到经密钥连接后方可作业飞行；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加装有飞行控制芯片、电子围栏、避障系统软件、作业飞行数据实时记录存储设备和施药作业系统，具备防重喷漏喷、防农药漂移功能，能够实现作业飞行可识别、可监测、可追查；</w:t>
      </w:r>
    </w:p>
    <w:p>
      <w:pPr>
        <w:keepNext w:val="0"/>
        <w:keepLines w:val="0"/>
        <w:pageBreakBefore w:val="0"/>
        <w:kinsoku/>
        <w:wordWrap/>
        <w:overflowPunct/>
        <w:topLinePunct w:val="0"/>
        <w:autoSpaceDE/>
        <w:autoSpaceDN/>
        <w:bidi w:val="0"/>
        <w:spacing w:line="590" w:lineRule="exact"/>
        <w:ind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6.</w:t>
      </w:r>
      <w:r>
        <w:rPr>
          <w:rFonts w:hint="eastAsia" w:ascii="仿宋_GB2312" w:hAnsi="仿宋" w:eastAsia="仿宋_GB2312"/>
          <w:color w:val="000000"/>
          <w:sz w:val="32"/>
          <w:szCs w:val="32"/>
        </w:rPr>
        <w:t>获得省级及以上有资质的检验检测或鉴定机构出具的检测合格报告或鉴定证书。纳入适航管理的无人机由民航局适航主管部门另行规定。</w:t>
      </w:r>
    </w:p>
    <w:p>
      <w:pPr>
        <w:keepNext w:val="0"/>
        <w:keepLines w:val="0"/>
        <w:pageBreakBefore w:val="0"/>
        <w:kinsoku/>
        <w:wordWrap/>
        <w:overflowPunct/>
        <w:topLinePunct w:val="0"/>
        <w:autoSpaceDE/>
        <w:autoSpaceDN/>
        <w:bidi w:val="0"/>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（二）试点产品生产企业条件：</w:t>
      </w:r>
    </w:p>
    <w:p>
      <w:pPr>
        <w:keepNext w:val="0"/>
        <w:keepLines w:val="0"/>
        <w:pageBreakBefore w:val="0"/>
        <w:kinsoku/>
        <w:wordWrap/>
        <w:overflowPunct/>
        <w:topLinePunct w:val="0"/>
        <w:autoSpaceDE/>
        <w:autoSpaceDN/>
        <w:bidi w:val="0"/>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2018年1月1日前，在中华人民共和国境内注册，且通过ISO9001质量管理体系认证</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建立有智能化管控平台，能</w:t>
      </w:r>
      <w:r>
        <w:rPr>
          <w:rFonts w:hint="eastAsia" w:ascii="仿宋_GB2312" w:hAnsi="仿宋_GB2312" w:eastAsia="仿宋_GB2312" w:cs="仿宋_GB2312"/>
          <w:color w:val="000000"/>
          <w:sz w:val="32"/>
          <w:szCs w:val="32"/>
          <w:lang w:eastAsia="zh-CN"/>
        </w:rPr>
        <w:t>够</w:t>
      </w:r>
      <w:r>
        <w:rPr>
          <w:rFonts w:hint="eastAsia" w:ascii="仿宋_GB2312" w:hAnsi="仿宋_GB2312" w:eastAsia="仿宋_GB2312" w:cs="仿宋_GB2312"/>
          <w:color w:val="000000"/>
          <w:sz w:val="32"/>
          <w:szCs w:val="32"/>
        </w:rPr>
        <w:t>对其产品的作业飞行实行远程实时监测、安全管控，且该平台已直接或间接接入中国民用航空局无人机云交换系统</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拥有健全的植保无人机操作人员培训考核体系，有较强的培训师资力量，能够对其产品操作人员进行法律法规知识、安全飞行常识、基本操作技能、安全用药技术和突发情况应急处置等方面的培训考核</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按照我省规定完成自主投档等工作</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签订江苏省植保无人机试点生产企业承诺书。</w:t>
      </w:r>
    </w:p>
    <w:p>
      <w:pPr>
        <w:keepNext w:val="0"/>
        <w:keepLines w:val="0"/>
        <w:pageBreakBefore w:val="0"/>
        <w:kinsoku/>
        <w:wordWrap/>
        <w:overflowPunct/>
        <w:topLinePunct w:val="0"/>
        <w:autoSpaceDE/>
        <w:autoSpaceDN/>
        <w:bidi w:val="0"/>
        <w:spacing w:line="590" w:lineRule="exact"/>
        <w:ind w:firstLine="640" w:firstLineChars="200"/>
        <w:jc w:val="both"/>
        <w:textAlignment w:val="auto"/>
        <w:outlineLvl w:val="9"/>
        <w:rPr>
          <w:rFonts w:hint="eastAsia" w:ascii="黑体" w:hAnsi="黑体" w:eastAsia="黑体" w:cs="Times New Roman"/>
          <w:sz w:val="32"/>
          <w:szCs w:val="32"/>
        </w:rPr>
      </w:pPr>
      <w:r>
        <w:rPr>
          <w:rFonts w:hint="eastAsia" w:ascii="黑体" w:hAnsi="黑体" w:eastAsia="黑体" w:cs="Times New Roman"/>
          <w:sz w:val="32"/>
          <w:szCs w:val="32"/>
        </w:rPr>
        <w:t>五、</w:t>
      </w:r>
      <w:r>
        <w:rPr>
          <w:rFonts w:hint="eastAsia" w:ascii="黑体" w:hAnsi="黑体" w:eastAsia="黑体" w:cs="Times New Roman"/>
          <w:sz w:val="32"/>
          <w:szCs w:val="32"/>
          <w:lang w:eastAsia="zh-CN"/>
        </w:rPr>
        <w:t>补贴</w:t>
      </w:r>
      <w:r>
        <w:rPr>
          <w:rFonts w:hint="eastAsia" w:ascii="黑体" w:hAnsi="黑体" w:eastAsia="黑体" w:cs="Times New Roman"/>
          <w:b w:val="0"/>
          <w:bCs w:val="0"/>
          <w:sz w:val="32"/>
          <w:szCs w:val="32"/>
        </w:rPr>
        <w:t>操作</w:t>
      </w:r>
      <w:r>
        <w:rPr>
          <w:rFonts w:hint="eastAsia" w:ascii="黑体" w:hAnsi="黑体" w:eastAsia="黑体" w:cs="Times New Roman"/>
          <w:b w:val="0"/>
          <w:bCs w:val="0"/>
          <w:sz w:val="32"/>
          <w:szCs w:val="32"/>
          <w:lang w:eastAsia="zh-CN"/>
        </w:rPr>
        <w:t>程序</w:t>
      </w:r>
      <w:r>
        <w:rPr>
          <w:rFonts w:hint="eastAsia" w:ascii="黑体" w:hAnsi="黑体" w:eastAsia="黑体" w:cs="Times New Roman"/>
          <w:sz w:val="32"/>
          <w:szCs w:val="32"/>
        </w:rPr>
        <w:t xml:space="preserve"> </w:t>
      </w:r>
    </w:p>
    <w:p>
      <w:pPr>
        <w:keepNext w:val="0"/>
        <w:keepLines w:val="0"/>
        <w:pageBreakBefore w:val="0"/>
        <w:kinsoku/>
        <w:wordWrap/>
        <w:overflowPunct/>
        <w:topLinePunct w:val="0"/>
        <w:autoSpaceDE/>
        <w:autoSpaceDN/>
        <w:bidi w:val="0"/>
        <w:spacing w:line="59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植保无人机规范应用试点</w:t>
      </w:r>
      <w:r>
        <w:rPr>
          <w:rFonts w:hint="eastAsia" w:ascii="仿宋_GB2312" w:hAnsi="仿宋_GB2312" w:eastAsia="仿宋_GB2312" w:cs="仿宋_GB2312"/>
          <w:color w:val="auto"/>
          <w:sz w:val="32"/>
          <w:szCs w:val="32"/>
        </w:rPr>
        <w:t>政策实施实行</w:t>
      </w:r>
      <w:r>
        <w:rPr>
          <w:rFonts w:hint="eastAsia" w:ascii="仿宋_GB2312" w:hAnsi="仿宋" w:eastAsia="仿宋_GB2312" w:cs="Times New Roman"/>
          <w:sz w:val="32"/>
          <w:szCs w:val="32"/>
        </w:rPr>
        <w:t>“自主购机、先购后补、乡镇受理、县级结算、直补到卡”的操作方式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有关事项按照《</w:t>
      </w:r>
      <w:r>
        <w:rPr>
          <w:rFonts w:hint="eastAsia" w:ascii="仿宋_GB2312" w:hAnsi="仿宋_GB2312" w:eastAsia="仿宋_GB2312" w:cs="仿宋_GB2312"/>
          <w:color w:val="auto"/>
          <w:sz w:val="32"/>
          <w:szCs w:val="32"/>
          <w:lang w:eastAsia="zh-CN"/>
        </w:rPr>
        <w:t>盱眙县农机局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盱眙县</w:t>
      </w:r>
      <w:r>
        <w:rPr>
          <w:rFonts w:hint="eastAsia"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关于印发〈2018年</w:t>
      </w:r>
      <w:r>
        <w:rPr>
          <w:rFonts w:hint="eastAsia" w:ascii="仿宋_GB2312" w:hAnsi="仿宋_GB2312" w:eastAsia="仿宋_GB2312" w:cs="仿宋_GB2312"/>
          <w:color w:val="auto"/>
          <w:sz w:val="32"/>
          <w:szCs w:val="32"/>
          <w:lang w:eastAsia="zh-CN"/>
        </w:rPr>
        <w:t>盱眙县</w:t>
      </w:r>
      <w:r>
        <w:rPr>
          <w:rFonts w:hint="eastAsia" w:ascii="仿宋_GB2312" w:hAnsi="仿宋_GB2312" w:eastAsia="仿宋_GB2312" w:cs="仿宋_GB2312"/>
          <w:color w:val="auto"/>
          <w:sz w:val="32"/>
          <w:szCs w:val="32"/>
        </w:rPr>
        <w:t>农业机械购置补贴实施</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rPr>
        <w:t>〉的通知》（</w:t>
      </w:r>
      <w:r>
        <w:rPr>
          <w:rFonts w:hint="eastAsia" w:ascii="仿宋_GB2312" w:hAnsi="仿宋_GB2312" w:eastAsia="仿宋_GB2312" w:cs="仿宋_GB2312"/>
          <w:color w:val="auto"/>
          <w:sz w:val="32"/>
          <w:szCs w:val="32"/>
          <w:lang w:eastAsia="zh-CN"/>
        </w:rPr>
        <w:t>盱农机</w:t>
      </w:r>
      <w:r>
        <w:rPr>
          <w:rFonts w:hint="eastAsia" w:ascii="仿宋_GB2312" w:hAnsi="仿宋_GB2312" w:eastAsia="仿宋_GB2312" w:cs="仿宋_GB2312"/>
          <w:color w:val="auto"/>
          <w:sz w:val="32"/>
          <w:szCs w:val="32"/>
        </w:rPr>
        <w:t>〔2018〕</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号）办理。</w:t>
      </w:r>
    </w:p>
    <w:p>
      <w:pPr>
        <w:keepNext w:val="0"/>
        <w:keepLines w:val="0"/>
        <w:pageBreakBefore w:val="0"/>
        <w:kinsoku/>
        <w:wordWrap/>
        <w:overflowPunct/>
        <w:topLinePunct w:val="0"/>
        <w:autoSpaceDE/>
        <w:autoSpaceDN/>
        <w:bidi w:val="0"/>
        <w:adjustRightInd w:val="0"/>
        <w:snapToGrid w:val="0"/>
        <w:spacing w:line="590" w:lineRule="exact"/>
        <w:ind w:firstLine="640" w:firstLineChars="200"/>
        <w:jc w:val="both"/>
        <w:textAlignment w:val="auto"/>
        <w:outlineLvl w:val="9"/>
        <w:rPr>
          <w:rFonts w:hint="eastAsia" w:ascii="仿宋_GB2312" w:hAnsi="仿宋" w:eastAsia="仿宋_GB2312" w:cs="Times New Roman"/>
          <w:b/>
          <w:bCs/>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自主购机</w:t>
      </w:r>
    </w:p>
    <w:p>
      <w:pPr>
        <w:keepNext w:val="0"/>
        <w:keepLines w:val="0"/>
        <w:pageBreakBefore w:val="0"/>
        <w:kinsoku/>
        <w:wordWrap/>
        <w:overflowPunct/>
        <w:topLinePunct w:val="0"/>
        <w:autoSpaceDE/>
        <w:autoSpaceDN/>
        <w:bidi w:val="0"/>
        <w:adjustRightInd w:val="0"/>
        <w:snapToGrid w:val="0"/>
        <w:spacing w:line="590" w:lineRule="exact"/>
        <w:ind w:firstLine="640" w:firstLineChars="200"/>
        <w:jc w:val="both"/>
        <w:textAlignment w:val="auto"/>
        <w:outlineLvl w:val="9"/>
        <w:rPr>
          <w:rFonts w:hint="eastAsia" w:ascii="仿宋_GB2312" w:hAnsi="仿宋" w:eastAsia="仿宋_GB2312" w:cs="Times New Roman"/>
          <w:sz w:val="32"/>
          <w:szCs w:val="32"/>
        </w:rPr>
      </w:pPr>
      <w:r>
        <w:rPr>
          <w:rFonts w:hint="eastAsia" w:ascii="仿宋_GB2312" w:hAnsi="仿宋" w:eastAsia="仿宋_GB2312" w:cs="Times New Roman"/>
          <w:sz w:val="32"/>
          <w:szCs w:val="32"/>
        </w:rPr>
        <w:t>农业生产经营组织自主购机，鼓励非现金方式支付购机款，便于购置行为及资金往来全程留痕。</w:t>
      </w:r>
      <w:r>
        <w:rPr>
          <w:rFonts w:hint="eastAsia" w:ascii="仿宋_GB2312" w:hAnsi="仿宋" w:eastAsia="仿宋_GB2312" w:cs="Times New Roman"/>
          <w:sz w:val="32"/>
          <w:szCs w:val="32"/>
          <w:lang w:eastAsia="zh-CN"/>
        </w:rPr>
        <w:t>供货单位与购机者签订农机补贴政策告知与承诺书、销售确认表（附件</w:t>
      </w:r>
      <w:r>
        <w:rPr>
          <w:rFonts w:hint="eastAsia" w:ascii="仿宋_GB2312" w:hAnsi="仿宋" w:eastAsia="仿宋_GB2312" w:cs="Times New Roman"/>
          <w:sz w:val="32"/>
          <w:szCs w:val="32"/>
          <w:lang w:val="en-US" w:eastAsia="zh-CN"/>
        </w:rPr>
        <w:t>1-3</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1-4</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产品销售企业须向购机者提供购机发票、售后服务凭证、产品合格证书和1套包含产品型号、整机出厂编号（机身编码）、飞控编码的拓印膜。发票上须注明农业生产经营组织机构代码或工商营业执照号及所购机具名称、型号、整机出厂编号（机身编码）、飞控编码等信息。</w:t>
      </w:r>
    </w:p>
    <w:p>
      <w:pPr>
        <w:keepNext w:val="0"/>
        <w:keepLines w:val="0"/>
        <w:pageBreakBefore w:val="0"/>
        <w:kinsoku/>
        <w:wordWrap/>
        <w:overflowPunct/>
        <w:topLinePunct w:val="0"/>
        <w:autoSpaceDE/>
        <w:autoSpaceDN/>
        <w:bidi w:val="0"/>
        <w:adjustRightInd w:val="0"/>
        <w:snapToGrid w:val="0"/>
        <w:spacing w:line="590" w:lineRule="exact"/>
        <w:ind w:firstLine="640" w:firstLineChars="200"/>
        <w:jc w:val="both"/>
        <w:textAlignment w:val="auto"/>
        <w:outlineLvl w:val="9"/>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试点</w:t>
      </w:r>
      <w:r>
        <w:rPr>
          <w:rFonts w:hint="eastAsia" w:ascii="Times New Roman" w:hAnsi="Times New Roman" w:eastAsia="仿宋_GB2312"/>
          <w:color w:val="000000"/>
          <w:sz w:val="32"/>
          <w:szCs w:val="32"/>
        </w:rPr>
        <w:t>补贴产品经销企业由农机生产企业自主确定并向社会公布</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农机生产企业对其确定</w:t>
      </w:r>
      <w:r>
        <w:rPr>
          <w:rFonts w:hint="eastAsia" w:ascii="仿宋_GB2312" w:hAnsi="仿宋" w:eastAsia="仿宋_GB2312" w:cs="Times New Roman"/>
          <w:sz w:val="32"/>
          <w:szCs w:val="32"/>
          <w:lang w:eastAsia="zh-CN"/>
        </w:rPr>
        <w:t>的补贴产品经销企业的经销行为承担相应责任。补贴试点产品的经销企业，应按省规定及时向当地县级农机主管部门作书面通报；完成补贴机具销售后，严格“预录入软件”使用，</w:t>
      </w:r>
      <w:r>
        <w:rPr>
          <w:rFonts w:hint="eastAsia" w:ascii="Times New Roman" w:hAnsi="Times New Roman" w:eastAsia="仿宋_GB2312"/>
          <w:sz w:val="32"/>
          <w:szCs w:val="32"/>
          <w:lang w:eastAsia="zh-CN"/>
        </w:rPr>
        <w:t>要</w:t>
      </w:r>
      <w:r>
        <w:rPr>
          <w:rFonts w:hint="eastAsia" w:ascii="Times New Roman" w:hAnsi="Times New Roman" w:eastAsia="仿宋_GB2312"/>
          <w:sz w:val="32"/>
          <w:szCs w:val="32"/>
        </w:rPr>
        <w:t>做好</w:t>
      </w:r>
      <w:r>
        <w:rPr>
          <w:rFonts w:hint="eastAsia" w:ascii="Times New Roman" w:hAnsi="Times New Roman" w:eastAsia="仿宋_GB2312"/>
          <w:sz w:val="32"/>
          <w:szCs w:val="32"/>
          <w:lang w:eastAsia="zh-CN"/>
        </w:rPr>
        <w:t>补贴植保无人机</w:t>
      </w:r>
      <w:r>
        <w:rPr>
          <w:rFonts w:hint="eastAsia" w:ascii="Times New Roman" w:hAnsi="Times New Roman" w:eastAsia="仿宋_GB2312"/>
          <w:sz w:val="32"/>
          <w:szCs w:val="32"/>
        </w:rPr>
        <w:t>预录入工作</w:t>
      </w:r>
      <w:r>
        <w:rPr>
          <w:rFonts w:hint="eastAsia" w:eastAsia="仿宋_GB2312"/>
          <w:sz w:val="32"/>
          <w:szCs w:val="32"/>
          <w:lang w:eastAsia="zh-CN"/>
        </w:rPr>
        <w:t>，</w:t>
      </w:r>
      <w:r>
        <w:rPr>
          <w:rFonts w:hint="eastAsia" w:ascii="仿宋_GB2312" w:hAnsi="仿宋" w:eastAsia="仿宋_GB2312" w:cs="Times New Roman"/>
          <w:sz w:val="32"/>
          <w:szCs w:val="32"/>
          <w:lang w:eastAsia="zh-CN"/>
        </w:rPr>
        <w:t>在5个工作日内主动向当地农机主管部门报送销售情况，保存好台帐等资料</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spacing w:line="590" w:lineRule="exact"/>
        <w:ind w:left="64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）补贴资金申领</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 </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.补贴申请</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农业生产经营组织购买植保无人机并完成不少于200亩的作业量后，向当地乡镇农机主管部门提出补贴资金申请手续。购机者申请补贴时须提供以下材料，并对材料真实性承担法律责任。</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（1）组织机构代码证或工商营业执照原件及复印件</w:t>
      </w:r>
      <w:r>
        <w:rPr>
          <w:rFonts w:hint="eastAsia" w:ascii="仿宋_GB2312" w:hAnsi="仿宋" w:eastAsia="仿宋_GB2312" w:cs="Times New Roman"/>
          <w:sz w:val="32"/>
          <w:szCs w:val="32"/>
          <w:lang w:eastAsia="zh-CN"/>
        </w:rPr>
        <w:t>、法人身份证</w:t>
      </w:r>
      <w:r>
        <w:rPr>
          <w:rFonts w:hint="eastAsia" w:ascii="仿宋_GB2312" w:hAnsi="仿宋" w:eastAsia="仿宋_GB2312" w:cs="Times New Roman"/>
          <w:sz w:val="32"/>
          <w:szCs w:val="32"/>
        </w:rPr>
        <w:t>原件及复印件；</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（2）购机发票原件及复印件；</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（3）“一卡通”卡号或银行账号；</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（4）1套包含产品型号、整机出厂编号（机身编码）、飞控编码的拓印膜；</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（5）不少于200亩的作业量证明（生产企业智能化管控平台作业数据证明）；</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（6）操作人员培训合格证明；</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（7）植保无人机财产损失险和第三者责任险凭证；</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（8）民用无人驾驶航空器实名制登记证明材料；</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（9）植保无人机运营管理制度体系材料；</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（10）补贴受益对象承诺书；</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（11）</w:t>
      </w:r>
      <w:r>
        <w:rPr>
          <w:rFonts w:hint="eastAsia" w:ascii="仿宋_GB2312" w:hAnsi="仿宋_GB2312" w:eastAsia="仿宋_GB2312"/>
          <w:color w:val="000000"/>
          <w:kern w:val="0"/>
          <w:sz w:val="32"/>
          <w:szCs w:val="32"/>
        </w:rPr>
        <w:t>农机补贴政策告知与承诺书、销售确认表</w:t>
      </w:r>
      <w:r>
        <w:rPr>
          <w:rFonts w:hint="eastAsia" w:ascii="仿宋_GB2312" w:hAnsi="仿宋_GB2312" w:eastAsia="仿宋_GB2312"/>
          <w:color w:val="000000"/>
          <w:kern w:val="0"/>
          <w:sz w:val="32"/>
          <w:szCs w:val="32"/>
          <w:lang w:eastAsia="zh-CN"/>
        </w:rPr>
        <w:t>、</w:t>
      </w:r>
      <w:r>
        <w:rPr>
          <w:rFonts w:hint="eastAsia" w:ascii="仿宋_GB2312" w:hAnsi="仿宋_GB2312" w:eastAsia="仿宋_GB2312"/>
          <w:color w:val="000000"/>
          <w:kern w:val="0"/>
          <w:sz w:val="32"/>
          <w:szCs w:val="32"/>
        </w:rPr>
        <w:t>人机合影</w:t>
      </w:r>
      <w:r>
        <w:rPr>
          <w:rFonts w:hint="eastAsia" w:ascii="仿宋_GB2312" w:hAnsi="仿宋_GB2312" w:eastAsia="仿宋_GB2312" w:cs="宋体"/>
          <w:color w:val="000000"/>
          <w:kern w:val="0"/>
          <w:sz w:val="32"/>
          <w:szCs w:val="32"/>
        </w:rPr>
        <w:t>、</w:t>
      </w:r>
      <w:r>
        <w:rPr>
          <w:rFonts w:hint="eastAsia" w:ascii="仿宋_GB2312" w:hAnsi="仿宋_GB2312" w:eastAsia="仿宋_GB2312"/>
          <w:color w:val="000000"/>
          <w:kern w:val="0"/>
          <w:sz w:val="32"/>
          <w:szCs w:val="32"/>
        </w:rPr>
        <w:t>铭牌照片等材料。</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eastAsia="仿宋_GB2312"/>
          <w:color w:val="000000"/>
          <w:sz w:val="32"/>
          <w:szCs w:val="32"/>
        </w:rPr>
        <w:t>受理补贴申请</w:t>
      </w:r>
      <w:r>
        <w:rPr>
          <w:rFonts w:hint="eastAsia" w:ascii="仿宋_GB2312" w:eastAsia="仿宋_GB2312"/>
          <w:color w:val="000000"/>
          <w:sz w:val="32"/>
          <w:szCs w:val="32"/>
          <w:lang w:eastAsia="zh-CN"/>
        </w:rPr>
        <w:t>。</w:t>
      </w:r>
      <w:r>
        <w:rPr>
          <w:rFonts w:hint="eastAsia" w:ascii="仿宋_GB2312" w:hAnsi="仿宋" w:eastAsia="仿宋_GB2312" w:cs="Times New Roman"/>
          <w:sz w:val="32"/>
          <w:szCs w:val="32"/>
        </w:rPr>
        <w:t>乡镇农机主管部门</w:t>
      </w:r>
      <w:r>
        <w:rPr>
          <w:rFonts w:hint="eastAsia" w:ascii="仿宋_GB2312" w:eastAsia="仿宋_GB2312"/>
          <w:color w:val="000000"/>
          <w:sz w:val="32"/>
          <w:szCs w:val="32"/>
        </w:rPr>
        <w:t>在受理补贴申请时，现场</w:t>
      </w:r>
      <w:r>
        <w:rPr>
          <w:rFonts w:hint="eastAsia" w:ascii="仿宋_GB2312" w:hAnsi="仿宋" w:eastAsia="仿宋_GB2312" w:cs="Times New Roman"/>
          <w:sz w:val="32"/>
          <w:szCs w:val="32"/>
        </w:rPr>
        <w:t>核实购机对象和</w:t>
      </w:r>
      <w:r>
        <w:rPr>
          <w:rFonts w:hint="eastAsia" w:ascii="仿宋_GB2312" w:hAnsi="仿宋" w:eastAsia="仿宋_GB2312" w:cs="Times New Roman"/>
          <w:sz w:val="32"/>
          <w:szCs w:val="32"/>
          <w:lang w:eastAsia="zh-CN"/>
        </w:rPr>
        <w:t>补贴</w:t>
      </w:r>
      <w:r>
        <w:rPr>
          <w:rFonts w:hint="eastAsia" w:ascii="仿宋_GB2312" w:hAnsi="仿宋_GB2312" w:eastAsia="仿宋_GB2312"/>
          <w:color w:val="000000"/>
          <w:kern w:val="0"/>
          <w:sz w:val="32"/>
          <w:szCs w:val="32"/>
          <w:lang w:eastAsia="zh-CN"/>
        </w:rPr>
        <w:t>植保无人机信息，</w:t>
      </w:r>
      <w:r>
        <w:rPr>
          <w:rFonts w:hint="eastAsia" w:ascii="仿宋_GB2312" w:eastAsia="仿宋_GB2312"/>
          <w:color w:val="000000"/>
          <w:sz w:val="32"/>
          <w:szCs w:val="32"/>
        </w:rPr>
        <w:t>与预录入软件相关信息核实无误</w:t>
      </w:r>
      <w:r>
        <w:rPr>
          <w:rFonts w:hint="eastAsia" w:ascii="仿宋_GB2312" w:hAnsi="仿宋" w:eastAsia="仿宋_GB2312" w:cs="Times New Roman"/>
          <w:sz w:val="32"/>
          <w:szCs w:val="32"/>
        </w:rPr>
        <w:t>后</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办理补贴申请受理手续。</w:t>
      </w:r>
      <w:r>
        <w:rPr>
          <w:rFonts w:hint="eastAsia" w:ascii="仿宋_GB2312" w:hAnsi="仿宋_GB2312" w:eastAsia="仿宋_GB2312"/>
          <w:color w:val="000000"/>
          <w:kern w:val="0"/>
          <w:sz w:val="32"/>
          <w:szCs w:val="32"/>
          <w:lang w:eastAsia="zh-CN"/>
        </w:rPr>
        <w:t>做到“见人</w:t>
      </w:r>
      <w:r>
        <w:rPr>
          <w:rFonts w:hint="eastAsia" w:ascii="宋体" w:hAnsi="宋体" w:eastAsia="宋体" w:cs="宋体"/>
          <w:color w:val="000000"/>
          <w:kern w:val="0"/>
          <w:sz w:val="32"/>
          <w:szCs w:val="32"/>
          <w:lang w:eastAsia="zh-CN"/>
        </w:rPr>
        <w:t>、</w:t>
      </w:r>
      <w:r>
        <w:rPr>
          <w:rFonts w:hint="eastAsia" w:ascii="仿宋_GB2312" w:hAnsi="仿宋_GB2312" w:eastAsia="仿宋_GB2312"/>
          <w:color w:val="000000"/>
          <w:kern w:val="0"/>
          <w:sz w:val="32"/>
          <w:szCs w:val="32"/>
          <w:lang w:eastAsia="zh-CN"/>
        </w:rPr>
        <w:t>见机</w:t>
      </w:r>
      <w:r>
        <w:rPr>
          <w:rFonts w:hint="eastAsia" w:ascii="宋体" w:hAnsi="宋体" w:eastAsia="宋体" w:cs="宋体"/>
          <w:color w:val="000000"/>
          <w:kern w:val="0"/>
          <w:sz w:val="32"/>
          <w:szCs w:val="32"/>
          <w:lang w:eastAsia="zh-CN"/>
        </w:rPr>
        <w:t>、</w:t>
      </w:r>
      <w:r>
        <w:rPr>
          <w:rFonts w:hint="eastAsia" w:ascii="仿宋_GB2312" w:hAnsi="仿宋_GB2312" w:eastAsia="仿宋_GB2312"/>
          <w:color w:val="000000"/>
          <w:kern w:val="0"/>
          <w:sz w:val="32"/>
          <w:szCs w:val="32"/>
          <w:lang w:eastAsia="zh-CN"/>
        </w:rPr>
        <w:t>见票</w:t>
      </w:r>
      <w:r>
        <w:rPr>
          <w:rFonts w:hint="eastAsia" w:ascii="宋体" w:hAnsi="宋体" w:eastAsia="宋体" w:cs="宋体"/>
          <w:color w:val="000000"/>
          <w:kern w:val="0"/>
          <w:sz w:val="32"/>
          <w:szCs w:val="32"/>
          <w:lang w:eastAsia="zh-CN"/>
        </w:rPr>
        <w:t>、</w:t>
      </w:r>
      <w:r>
        <w:rPr>
          <w:rFonts w:hint="eastAsia" w:ascii="仿宋_GB2312" w:hAnsi="仿宋_GB2312" w:eastAsia="仿宋_GB2312"/>
          <w:color w:val="000000"/>
          <w:kern w:val="0"/>
          <w:sz w:val="32"/>
          <w:szCs w:val="32"/>
          <w:lang w:eastAsia="zh-CN"/>
        </w:rPr>
        <w:t>见永久铭牌（含拓印件）</w:t>
      </w:r>
      <w:r>
        <w:rPr>
          <w:rFonts w:hint="eastAsia" w:ascii="宋体" w:hAnsi="宋体" w:eastAsia="宋体" w:cs="宋体"/>
          <w:color w:val="000000"/>
          <w:kern w:val="0"/>
          <w:sz w:val="32"/>
          <w:szCs w:val="32"/>
          <w:lang w:eastAsia="zh-CN"/>
        </w:rPr>
        <w:t>、</w:t>
      </w:r>
      <w:r>
        <w:rPr>
          <w:rFonts w:hint="eastAsia" w:ascii="Times New Roman" w:hAnsi="Times New Roman" w:eastAsia="仿宋_GB2312"/>
          <w:color w:val="000000"/>
          <w:sz w:val="32"/>
          <w:szCs w:val="32"/>
        </w:rPr>
        <w:t>见</w:t>
      </w:r>
      <w:r>
        <w:rPr>
          <w:rFonts w:hint="eastAsia" w:ascii="Times New Roman" w:hAnsi="Times New Roman" w:eastAsia="仿宋_GB2312"/>
          <w:color w:val="auto"/>
          <w:sz w:val="32"/>
          <w:szCs w:val="32"/>
          <w:lang w:eastAsia="zh-CN"/>
        </w:rPr>
        <w:t>飞控编码</w:t>
      </w:r>
      <w:r>
        <w:rPr>
          <w:rFonts w:hint="eastAsia" w:ascii="Times New Roman" w:hAnsi="Times New Roman" w:eastAsia="仿宋_GB2312"/>
          <w:color w:val="000000"/>
          <w:sz w:val="32"/>
          <w:szCs w:val="32"/>
        </w:rPr>
        <w:t>（含拓印件）</w:t>
      </w:r>
      <w:r>
        <w:rPr>
          <w:rFonts w:hint="eastAsia" w:eastAsia="仿宋_GB2312"/>
          <w:color w:val="000000"/>
          <w:sz w:val="32"/>
          <w:szCs w:val="32"/>
          <w:lang w:eastAsia="zh-CN"/>
        </w:rPr>
        <w:t>、</w:t>
      </w:r>
      <w:r>
        <w:rPr>
          <w:rFonts w:hint="eastAsia" w:ascii="仿宋_GB2312" w:hAnsi="仿宋_GB2312" w:eastAsia="仿宋_GB2312"/>
          <w:color w:val="000000"/>
          <w:kern w:val="0"/>
          <w:sz w:val="32"/>
          <w:szCs w:val="32"/>
          <w:lang w:eastAsia="zh-CN"/>
        </w:rPr>
        <w:t>见相关手续”，确保不符合申请条件的不受理</w:t>
      </w:r>
      <w:r>
        <w:rPr>
          <w:rFonts w:hint="eastAsia" w:ascii="宋体" w:hAnsi="宋体" w:eastAsia="宋体" w:cs="宋体"/>
          <w:color w:val="000000"/>
          <w:kern w:val="0"/>
          <w:sz w:val="32"/>
          <w:szCs w:val="32"/>
          <w:lang w:eastAsia="zh-CN"/>
        </w:rPr>
        <w:t>、</w:t>
      </w:r>
      <w:r>
        <w:rPr>
          <w:rFonts w:hint="eastAsia" w:ascii="仿宋_GB2312" w:hAnsi="仿宋_GB2312" w:eastAsia="仿宋_GB2312"/>
          <w:color w:val="000000"/>
          <w:kern w:val="0"/>
          <w:sz w:val="32"/>
          <w:szCs w:val="32"/>
          <w:lang w:eastAsia="zh-CN"/>
        </w:rPr>
        <w:t>申请材料不齐的不建档</w:t>
      </w:r>
      <w:r>
        <w:rPr>
          <w:rFonts w:hint="eastAsia" w:ascii="仿宋_GB2312" w:hAnsi="仿宋_GB2312" w:eastAsia="仿宋_GB2312"/>
          <w:color w:val="000000"/>
          <w:kern w:val="0"/>
          <w:sz w:val="32"/>
          <w:szCs w:val="32"/>
        </w:rPr>
        <w:t>。</w:t>
      </w:r>
      <w:r>
        <w:rPr>
          <w:rFonts w:hint="eastAsia" w:ascii="仿宋_GB2312" w:eastAsia="仿宋_GB2312"/>
          <w:color w:val="000000"/>
          <w:sz w:val="32"/>
          <w:szCs w:val="32"/>
        </w:rPr>
        <w:t>受理审核购机补贴申请后，在发票原件上注明“已受理”字样(盖章或签字确认)，将发票和身份证明材料原件退还购机者，留存农机补贴政策告知与承诺书、销售确认表、补贴机具铭牌拓印件等材料，汇总销售确认表，形成档案材料和购机清册（附件</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w:t>
      </w:r>
      <w:r>
        <w:rPr>
          <w:rFonts w:hint="eastAsia" w:ascii="仿宋_GB2312" w:hAnsi="仿宋_GB2312" w:eastAsia="仿宋_GB2312"/>
          <w:color w:val="000000"/>
          <w:kern w:val="0"/>
          <w:sz w:val="32"/>
          <w:szCs w:val="32"/>
        </w:rPr>
        <w:t>在核实中</w:t>
      </w:r>
      <w:r>
        <w:rPr>
          <w:rFonts w:hint="eastAsia" w:ascii="仿宋_GB2312" w:hAnsi="仿宋_GB2312" w:eastAsia="仿宋_GB2312"/>
          <w:color w:val="000000"/>
          <w:kern w:val="0"/>
          <w:sz w:val="32"/>
          <w:szCs w:val="32"/>
          <w:lang w:eastAsia="zh-CN"/>
        </w:rPr>
        <w:t>如实</w:t>
      </w:r>
      <w:r>
        <w:rPr>
          <w:rFonts w:hint="eastAsia" w:ascii="仿宋_GB2312" w:hAnsi="仿宋_GB2312" w:eastAsia="仿宋_GB2312"/>
          <w:color w:val="000000"/>
          <w:kern w:val="0"/>
          <w:sz w:val="32"/>
          <w:szCs w:val="32"/>
        </w:rPr>
        <w:t>填写农机购置补贴</w:t>
      </w:r>
      <w:r>
        <w:rPr>
          <w:rFonts w:hint="eastAsia" w:ascii="仿宋_GB2312" w:hAnsi="仿宋_GB2312" w:eastAsia="仿宋_GB2312"/>
          <w:color w:val="000000"/>
          <w:kern w:val="0"/>
          <w:sz w:val="32"/>
          <w:szCs w:val="32"/>
          <w:lang w:eastAsia="zh-CN"/>
        </w:rPr>
        <w:t>受理现场核实表和</w:t>
      </w:r>
      <w:r>
        <w:rPr>
          <w:rFonts w:hint="eastAsia" w:ascii="仿宋_GB2312" w:hAnsi="仿宋_GB2312" w:eastAsia="仿宋_GB2312"/>
          <w:color w:val="000000"/>
          <w:kern w:val="0"/>
          <w:sz w:val="32"/>
          <w:szCs w:val="32"/>
        </w:rPr>
        <w:t>机具核查记录</w:t>
      </w:r>
      <w:r>
        <w:rPr>
          <w:rFonts w:hint="eastAsia" w:ascii="仿宋_GB2312" w:hAnsi="仿宋_GB2312" w:eastAsia="仿宋_GB2312"/>
          <w:color w:val="000000"/>
          <w:kern w:val="0"/>
          <w:sz w:val="32"/>
          <w:szCs w:val="32"/>
          <w:lang w:eastAsia="zh-CN"/>
        </w:rPr>
        <w:t>簿</w:t>
      </w:r>
      <w:r>
        <w:rPr>
          <w:rFonts w:hint="eastAsia" w:ascii="仿宋_GB2312" w:hAnsi="仿宋_GB2312" w:eastAsia="仿宋_GB2312"/>
          <w:color w:val="000000"/>
          <w:kern w:val="0"/>
          <w:sz w:val="32"/>
          <w:szCs w:val="32"/>
        </w:rPr>
        <w:t>。</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 xml:space="preserve">3.公示。乡镇农机部门将已受理核实的购机信息在补贴办理场所或乡镇相关公告栏中公示不少于7天。县级农机主管部门在农机购置补贴信息公开专栏上汇总公布所辖乡镇农机购置补贴受益对象和补贴机具信息。   </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4.出具初审意见。公示结束后，乡镇农机部门出具补贴资金初审意见[含补贴资金结算汇总表（附件</w:t>
      </w:r>
      <w:r>
        <w:rPr>
          <w:rFonts w:hint="eastAsia" w:ascii="仿宋_GB2312" w:hAnsi="仿宋_GB2312" w:eastAsia="仿宋_GB2312"/>
          <w:color w:val="000000"/>
          <w:kern w:val="0"/>
          <w:sz w:val="32"/>
          <w:szCs w:val="32"/>
          <w:lang w:val="en-US" w:eastAsia="zh-CN"/>
        </w:rPr>
        <w:t>1-</w:t>
      </w:r>
      <w:bookmarkStart w:id="14" w:name="_GoBack"/>
      <w:bookmarkEnd w:id="14"/>
      <w:r>
        <w:rPr>
          <w:rFonts w:hint="eastAsia" w:ascii="仿宋_GB2312" w:hAnsi="仿宋_GB2312" w:eastAsia="仿宋_GB2312"/>
          <w:color w:val="000000"/>
          <w:kern w:val="0"/>
          <w:sz w:val="32"/>
          <w:szCs w:val="32"/>
          <w:lang w:val="en-US" w:eastAsia="zh-CN"/>
        </w:rPr>
        <w:t>6</w:t>
      </w:r>
      <w:r>
        <w:rPr>
          <w:rFonts w:hint="eastAsia" w:ascii="仿宋_GB2312" w:hAnsi="仿宋_GB2312" w:eastAsia="仿宋_GB2312"/>
          <w:color w:val="000000"/>
          <w:kern w:val="0"/>
          <w:sz w:val="32"/>
          <w:szCs w:val="32"/>
        </w:rPr>
        <w:t>）和购机补贴清册]，报乡镇财政部门。</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5.乡镇财政部门审核确认。一是对乡镇农机部门是否按规范性程序操作进行复核；二是配合乡镇农机部门核验补贴机具；三是出具审核意见，将签字盖章的材料退还乡镇农机部门。</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6.乡镇农机部门出具结算意见。将补贴资金结算意见（含补贴资金结算汇总表和购机者清册及购机者档案）报县级农机主管部门。</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7.县级农机主管部门审核。结合日常监督检查情况，按照工作职责要求抽查核实补贴机具。将乡镇报送的购机者清册等结算资料与辅助管理信息系统数据核对，确保系统数据与结算数据一致。将补贴资金结算审核意见（含补贴资金结算汇总表和购机补贴清册）报县级财政部门。</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县、乡农机主管部门在收到购机者农机补贴申请</w:t>
      </w:r>
      <w:r>
        <w:rPr>
          <w:rFonts w:hint="eastAsia" w:ascii="仿宋_GB2312" w:hAnsi="仿宋_GB2312" w:eastAsia="仿宋_GB2312"/>
          <w:color w:val="000000"/>
          <w:kern w:val="0"/>
          <w:sz w:val="32"/>
          <w:szCs w:val="32"/>
          <w:lang w:val="en-US" w:eastAsia="zh-CN"/>
        </w:rPr>
        <w:t>30</w:t>
      </w:r>
      <w:r>
        <w:rPr>
          <w:rFonts w:hint="eastAsia" w:ascii="仿宋_GB2312" w:hAnsi="仿宋_GB2312" w:eastAsia="仿宋_GB2312"/>
          <w:color w:val="000000"/>
          <w:kern w:val="0"/>
          <w:sz w:val="32"/>
          <w:szCs w:val="32"/>
        </w:rPr>
        <w:t>天内，完成受理、补贴信息公示、抽查核实补贴机具、出具结算初审和审核意见等工作。</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8.县级财政部门支付补贴资金。根据县级农机主管部门提供的补贴资金结算审核意见，按照工作职责及有关规定复核后,于收到县级农机主管部门提供的补贴资金结算审核意见</w:t>
      </w:r>
      <w:r>
        <w:rPr>
          <w:rFonts w:hint="eastAsia" w:ascii="仿宋_GB2312" w:hAnsi="仿宋_GB2312" w:eastAsia="仿宋_GB2312"/>
          <w:color w:val="000000"/>
          <w:kern w:val="0"/>
          <w:sz w:val="32"/>
          <w:szCs w:val="32"/>
          <w:lang w:val="en-US" w:eastAsia="zh-CN"/>
        </w:rPr>
        <w:t>20</w:t>
      </w:r>
      <w:r>
        <w:rPr>
          <w:rFonts w:hint="eastAsia" w:ascii="仿宋_GB2312" w:hAnsi="仿宋_GB2312" w:eastAsia="仿宋_GB2312"/>
          <w:color w:val="000000"/>
          <w:kern w:val="0"/>
          <w:sz w:val="32"/>
          <w:szCs w:val="32"/>
        </w:rPr>
        <w:t>日内拨付补贴资金（注明“</w:t>
      </w:r>
      <w:r>
        <w:rPr>
          <w:rFonts w:hint="eastAsia" w:ascii="仿宋_GB2312" w:hAnsi="仿宋_GB2312" w:eastAsia="仿宋_GB2312"/>
          <w:color w:val="000000"/>
          <w:kern w:val="0"/>
          <w:sz w:val="32"/>
          <w:szCs w:val="32"/>
          <w:lang w:eastAsia="zh-CN"/>
        </w:rPr>
        <w:t>农</w:t>
      </w:r>
      <w:r>
        <w:rPr>
          <w:rFonts w:hint="eastAsia" w:ascii="仿宋_GB2312" w:hAnsi="仿宋_GB2312" w:eastAsia="仿宋_GB2312"/>
          <w:color w:val="000000"/>
          <w:kern w:val="0"/>
          <w:sz w:val="32"/>
          <w:szCs w:val="32"/>
        </w:rPr>
        <w:t>机购置补贴”），并于2日内将农机补贴资金拨付结果反馈县级农机主管部门。</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购机者申请结算补贴资金的档案由乡镇农机部门归集整理，</w:t>
      </w:r>
      <w:r>
        <w:rPr>
          <w:rFonts w:hint="eastAsia" w:ascii="仿宋_GB2312" w:hAnsi="仿宋_GB2312" w:eastAsia="仿宋_GB2312" w:cs="仿宋_GB2312"/>
          <w:color w:val="auto"/>
          <w:sz w:val="32"/>
          <w:szCs w:val="32"/>
          <w:lang w:eastAsia="zh-CN"/>
        </w:rPr>
        <w:t>装订</w:t>
      </w:r>
      <w:r>
        <w:rPr>
          <w:rFonts w:hint="eastAsia" w:ascii="仿宋_GB2312" w:hAnsi="仿宋_GB2312" w:eastAsia="仿宋_GB2312" w:cs="仿宋_GB2312"/>
          <w:color w:val="auto"/>
          <w:sz w:val="32"/>
          <w:szCs w:val="32"/>
        </w:rPr>
        <w:t>成册</w:t>
      </w:r>
      <w:r>
        <w:rPr>
          <w:rFonts w:hint="eastAsia" w:ascii="仿宋_GB2312" w:hAnsi="仿宋_GB2312" w:eastAsia="仿宋_GB2312"/>
          <w:color w:val="000000"/>
          <w:kern w:val="0"/>
          <w:sz w:val="32"/>
          <w:szCs w:val="32"/>
        </w:rPr>
        <w:t>交县农机主管部门集中保管，乡镇农机部门留存销售确认表及补贴清册和汇总表（含相关电子文档）。</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9.</w:t>
      </w:r>
      <w:r>
        <w:rPr>
          <w:rFonts w:hint="eastAsia" w:ascii="仿宋_GB2312" w:hAnsi="仿宋_GB2312" w:eastAsia="仿宋_GB2312" w:cs="仿宋_GB2312"/>
          <w:color w:val="auto"/>
          <w:sz w:val="32"/>
          <w:szCs w:val="32"/>
          <w:lang w:eastAsia="zh-CN"/>
        </w:rPr>
        <w:t>退货处理。</w:t>
      </w:r>
      <w:r>
        <w:rPr>
          <w:rFonts w:hint="eastAsia" w:ascii="仿宋_GB2312" w:hAnsi="仿宋_GB2312" w:eastAsia="仿宋_GB2312"/>
          <w:color w:val="000000"/>
          <w:kern w:val="0"/>
          <w:sz w:val="32"/>
          <w:szCs w:val="32"/>
        </w:rPr>
        <w:t>购机者与经销商协商同意对已补贴机具退货的，须经乡镇农机、财政部门初审后，报县级农机主管部门审批同意。退货的购机者按照县级农机主管部门出具的同意退货证明，首先将补贴资金退回县级财政部门，然后凭县级财政部门出具的已收到补贴资金退回证明，到经销商办理退货。退回的补贴资金由县级财政部门纳入当年补贴资金计划，继续使用。</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b w:val="0"/>
          <w:bCs w:val="0"/>
          <w:color w:val="000000"/>
          <w:kern w:val="0"/>
          <w:sz w:val="32"/>
          <w:szCs w:val="32"/>
        </w:rPr>
      </w:pPr>
      <w:r>
        <w:rPr>
          <w:rFonts w:hint="eastAsia" w:ascii="黑体" w:hAnsi="黑体" w:eastAsia="黑体" w:cs="Times New Roman"/>
          <w:b w:val="0"/>
          <w:bCs w:val="0"/>
          <w:sz w:val="32"/>
          <w:szCs w:val="32"/>
        </w:rPr>
        <w:t>六</w:t>
      </w:r>
      <w:r>
        <w:rPr>
          <w:rFonts w:hint="eastAsia" w:ascii="黑体" w:hAnsi="黑体" w:eastAsia="黑体" w:cs="黑体"/>
          <w:b w:val="0"/>
          <w:bCs w:val="0"/>
          <w:sz w:val="32"/>
          <w:szCs w:val="32"/>
          <w:lang w:eastAsia="zh-CN"/>
        </w:rPr>
        <w:t>、</w:t>
      </w:r>
      <w:r>
        <w:rPr>
          <w:rFonts w:hint="eastAsia" w:ascii="黑体" w:hAnsi="黑体" w:eastAsia="黑体" w:cs="黑体"/>
          <w:b w:val="0"/>
          <w:bCs w:val="0"/>
          <w:color w:val="000000"/>
          <w:kern w:val="0"/>
          <w:sz w:val="32"/>
          <w:szCs w:val="32"/>
        </w:rPr>
        <w:t>工作职责</w:t>
      </w:r>
    </w:p>
    <w:p>
      <w:pPr>
        <w:keepNext w:val="0"/>
        <w:keepLines w:val="0"/>
        <w:pageBreakBefore w:val="0"/>
        <w:kinsoku/>
        <w:wordWrap/>
        <w:overflowPunct/>
        <w:topLinePunct w:val="0"/>
        <w:autoSpaceDE/>
        <w:autoSpaceDN/>
        <w:bidi w:val="0"/>
        <w:adjustRightInd/>
        <w:snapToGrid/>
        <w:spacing w:line="590" w:lineRule="exact"/>
        <w:ind w:firstLine="480" w:firstLineChars="15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（一）县农机、财政部门</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县农机和财政部门，要在</w:t>
      </w:r>
      <w:r>
        <w:rPr>
          <w:rFonts w:hint="eastAsia" w:ascii="仿宋_GB2312" w:hAnsi="仿宋_GB2312" w:eastAsia="仿宋_GB2312"/>
          <w:color w:val="000000"/>
          <w:kern w:val="0"/>
          <w:sz w:val="32"/>
          <w:szCs w:val="32"/>
          <w:lang w:eastAsia="zh-CN"/>
        </w:rPr>
        <w:t>县</w:t>
      </w:r>
      <w:r>
        <w:rPr>
          <w:rFonts w:hint="eastAsia" w:ascii="仿宋_GB2312" w:hAnsi="仿宋_GB2312" w:eastAsia="仿宋_GB2312"/>
          <w:color w:val="000000"/>
          <w:kern w:val="0"/>
          <w:sz w:val="32"/>
          <w:szCs w:val="32"/>
        </w:rPr>
        <w:t>政府领导下组织实施植保无人机的补贴试点工作，共同制定县级补贴试点方案，并报市级主管部门备案。明确补贴申请受理、补贴对象确认、补贴机具核实、补贴资金审核兑付所需材料和流程，培训指导乡镇工作人员规范实施政策，涉及补贴对象和机具核实、违规查处等重大事项须提交县级农机购置补贴领导小组集体研究决策。应按照公平、公正、公开的原则确定补贴对象，不得优亲厚友，不得指定补贴机具品牌和经销商。按职责分工对农机购置补贴材料的</w:t>
      </w:r>
      <w:r>
        <w:rPr>
          <w:rFonts w:hint="eastAsia" w:ascii="仿宋_GB2312" w:hAnsi="仿宋_GB2312" w:eastAsia="仿宋_GB2312"/>
          <w:color w:val="000000"/>
          <w:kern w:val="0"/>
          <w:sz w:val="32"/>
          <w:szCs w:val="32"/>
          <w:lang w:eastAsia="zh-CN"/>
        </w:rPr>
        <w:t>形式</w:t>
      </w:r>
      <w:r>
        <w:rPr>
          <w:rFonts w:hint="eastAsia" w:ascii="仿宋_GB2312" w:hAnsi="仿宋_GB2312" w:eastAsia="仿宋_GB2312"/>
          <w:color w:val="000000"/>
          <w:kern w:val="0"/>
          <w:sz w:val="32"/>
          <w:szCs w:val="32"/>
        </w:rPr>
        <w:t>审核结果负责。</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1.县农机局</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(1)培训指导乡镇农机部门做好植保无人机购置补贴操作工作。</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(2)日常管护补贴信息管理系统，强化对乡镇录入数据的分析监控，发现问题及时整改，确保软件系统高效规范安全运行。</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(3)公开信息。加大植保无人机补贴政策宣传力度，</w:t>
      </w:r>
      <w:r>
        <w:rPr>
          <w:rFonts w:hint="eastAsia" w:ascii="仿宋_GB2312" w:eastAsia="仿宋_GB2312"/>
          <w:color w:val="000000"/>
          <w:sz w:val="32"/>
          <w:szCs w:val="32"/>
          <w:shd w:val="clear" w:color="auto" w:fill="FFFFFF"/>
        </w:rPr>
        <w:t>按规定公布县级试</w:t>
      </w:r>
      <w:r>
        <w:rPr>
          <w:rFonts w:hint="eastAsia" w:ascii="仿宋_GB2312" w:hAnsi="仿宋" w:eastAsia="仿宋_GB2312"/>
          <w:color w:val="auto"/>
          <w:sz w:val="32"/>
          <w:szCs w:val="32"/>
        </w:rPr>
        <w:t>点方案</w:t>
      </w:r>
      <w:r>
        <w:rPr>
          <w:rFonts w:hint="eastAsia" w:ascii="仿宋_GB2312" w:hAnsi="仿宋" w:eastAsia="仿宋_GB2312"/>
          <w:color w:val="000000"/>
          <w:sz w:val="32"/>
          <w:szCs w:val="32"/>
        </w:rPr>
        <w:t>以及</w:t>
      </w:r>
      <w:r>
        <w:rPr>
          <w:rFonts w:hint="eastAsia" w:ascii="仿宋_GB2312" w:eastAsia="仿宋_GB2312"/>
          <w:color w:val="000000"/>
          <w:sz w:val="32"/>
          <w:szCs w:val="32"/>
          <w:shd w:val="clear" w:color="auto" w:fill="FFFFFF"/>
        </w:rPr>
        <w:t>试点产品、补贴标准、操作方式、受益信息、作业信息等情况</w:t>
      </w:r>
      <w:r>
        <w:rPr>
          <w:rFonts w:hint="eastAsia" w:ascii="仿宋_GB2312" w:eastAsia="仿宋_GB2312"/>
          <w:color w:val="000000"/>
          <w:sz w:val="32"/>
          <w:szCs w:val="32"/>
          <w:shd w:val="clear" w:color="auto" w:fill="FFFFFF"/>
          <w:lang w:eastAsia="zh-CN"/>
        </w:rPr>
        <w:t>。</w:t>
      </w:r>
      <w:r>
        <w:rPr>
          <w:rFonts w:hint="eastAsia" w:ascii="仿宋_GB2312" w:hAnsi="仿宋_GB2312" w:eastAsia="仿宋_GB2312"/>
          <w:color w:val="000000"/>
          <w:kern w:val="0"/>
          <w:sz w:val="32"/>
          <w:szCs w:val="32"/>
        </w:rPr>
        <w:t>及时公布农机补贴受益对象和补贴机具信息、补贴资金使用和结算兑付进度。年度补贴工作结束后，按要求公开享受补贴的购机者购机信息和补贴政策落实情况。</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(4)审核并向县财政局报送植保无人机补贴资金结算审核意见。</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(5)对植保无人机供货单位、购机者和乡镇农机部门监管。按照购机数量100%的比例、对照</w:t>
      </w:r>
      <w:r>
        <w:rPr>
          <w:rFonts w:hint="eastAsia" w:ascii="仿宋_GB2312" w:hAnsi="仿宋_GB2312" w:eastAsia="仿宋_GB2312"/>
          <w:color w:val="000000"/>
          <w:kern w:val="0"/>
          <w:sz w:val="32"/>
          <w:szCs w:val="32"/>
          <w:lang w:eastAsia="zh-CN"/>
        </w:rPr>
        <w:t>植保无人</w:t>
      </w:r>
      <w:r>
        <w:rPr>
          <w:rFonts w:hint="eastAsia" w:ascii="仿宋_GB2312" w:hAnsi="仿宋_GB2312" w:eastAsia="仿宋_GB2312"/>
          <w:color w:val="000000"/>
          <w:kern w:val="0"/>
          <w:sz w:val="32"/>
          <w:szCs w:val="32"/>
        </w:rPr>
        <w:t>机补贴清册和</w:t>
      </w:r>
      <w:r>
        <w:rPr>
          <w:rFonts w:hint="eastAsia" w:ascii="仿宋_GB2312" w:hAnsi="仿宋_GB2312" w:eastAsia="仿宋_GB2312"/>
          <w:color w:val="000000"/>
          <w:kern w:val="0"/>
          <w:sz w:val="32"/>
          <w:szCs w:val="32"/>
          <w:lang w:eastAsia="zh-CN"/>
        </w:rPr>
        <w:t>植保无人</w:t>
      </w:r>
      <w:r>
        <w:rPr>
          <w:rFonts w:hint="eastAsia" w:ascii="仿宋_GB2312" w:hAnsi="仿宋_GB2312" w:eastAsia="仿宋_GB2312"/>
          <w:color w:val="000000"/>
          <w:kern w:val="0"/>
          <w:sz w:val="32"/>
          <w:szCs w:val="32"/>
        </w:rPr>
        <w:t>机具铭牌拓印件等材料核实补贴机具。加强对供货单位检查，特别要检查其销售台账，核实补贴机具销售的真实性。</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(6)公布农机补贴咨询、举报投诉电话，及时受理政策咨询和举报投诉，并将相关举报投诉处理结果报送上级主管部门。</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(7)做好植保无人机补贴档案材料整理保管工作，按要求报送政策实施情况和工作总结。</w:t>
      </w:r>
    </w:p>
    <w:p>
      <w:pPr>
        <w:keepNext w:val="0"/>
        <w:keepLines w:val="0"/>
        <w:pageBreakBefore w:val="0"/>
        <w:kinsoku/>
        <w:wordWrap/>
        <w:overflowPunct/>
        <w:topLinePunct w:val="0"/>
        <w:autoSpaceDE/>
        <w:autoSpaceDN/>
        <w:bidi w:val="0"/>
        <w:adjustRightInd/>
        <w:snapToGrid/>
        <w:spacing w:line="590" w:lineRule="exact"/>
        <w:ind w:firstLine="800" w:firstLineChars="25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2.县财政局</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(1)培训、指导乡镇财政部门做好植保无人机补贴实施工作。</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(2)做到植保无人机补贴资金专款专用，确保资金安全，及时将补贴资金拨付给购机者，将拨付情况及时反馈县农机局。</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 xml:space="preserve">    （二）乡镇农机、财政部门</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lang w:eastAsia="zh-CN"/>
        </w:rPr>
      </w:pPr>
      <w:r>
        <w:rPr>
          <w:rFonts w:hint="eastAsia" w:ascii="仿宋_GB2312" w:hAnsi="仿宋_GB2312" w:eastAsia="仿宋_GB2312"/>
          <w:color w:val="000000"/>
          <w:kern w:val="0"/>
          <w:sz w:val="32"/>
          <w:szCs w:val="32"/>
        </w:rPr>
        <w:t>乡镇农机、财政部门是植保无人机补贴试点政策实施操作主体，按职责分工对植保无人机补贴材料的合规性审核结果负责。主要职责分别为</w:t>
      </w:r>
      <w:r>
        <w:rPr>
          <w:rFonts w:hint="eastAsia" w:ascii="仿宋_GB2312" w:hAnsi="仿宋_GB2312" w:eastAsia="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lang w:eastAsia="zh-CN"/>
        </w:rPr>
      </w:pPr>
      <w:r>
        <w:rPr>
          <w:rFonts w:hint="eastAsia" w:ascii="仿宋_GB2312" w:hAnsi="仿宋_GB2312" w:eastAsia="仿宋_GB2312"/>
          <w:color w:val="000000"/>
          <w:kern w:val="0"/>
          <w:sz w:val="32"/>
          <w:szCs w:val="32"/>
        </w:rPr>
        <w:t>1.乡镇</w:t>
      </w:r>
      <w:r>
        <w:rPr>
          <w:rFonts w:hint="eastAsia" w:ascii="仿宋_GB2312" w:hAnsi="仿宋_GB2312" w:eastAsia="仿宋_GB2312"/>
          <w:color w:val="000000"/>
          <w:kern w:val="0"/>
          <w:sz w:val="32"/>
          <w:szCs w:val="32"/>
          <w:lang w:eastAsia="zh-CN"/>
        </w:rPr>
        <w:t>农技站</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(1)做好植保无人机补贴试点政策宣传，受理植保无人机补贴申请，按要求录（导）入</w:t>
      </w:r>
      <w:r>
        <w:rPr>
          <w:rFonts w:hint="eastAsia" w:ascii="仿宋_GB2312" w:hAnsi="仿宋_GB2312" w:eastAsia="仿宋_GB2312"/>
          <w:color w:val="000000"/>
          <w:kern w:val="0"/>
          <w:sz w:val="32"/>
          <w:szCs w:val="32"/>
          <w:lang w:eastAsia="zh-CN"/>
        </w:rPr>
        <w:t>植保无人</w:t>
      </w:r>
      <w:r>
        <w:rPr>
          <w:rFonts w:hint="eastAsia" w:ascii="仿宋_GB2312" w:hAnsi="仿宋_GB2312" w:eastAsia="仿宋_GB2312"/>
          <w:color w:val="000000"/>
          <w:kern w:val="0"/>
          <w:sz w:val="32"/>
          <w:szCs w:val="32"/>
        </w:rPr>
        <w:t>机补贴信息。</w:t>
      </w:r>
      <w:r>
        <w:rPr>
          <w:rFonts w:ascii="仿宋_GB2312" w:hAnsi="仿宋_GB2312" w:eastAsia="仿宋_GB2312"/>
          <w:color w:val="000000"/>
          <w:kern w:val="0"/>
          <w:sz w:val="32"/>
          <w:szCs w:val="32"/>
        </w:rPr>
        <w:t>严禁以任何方式授予补贴机具产销企业进入农机购置补贴辅助管理系统办理补贴申请的具体操作权限</w:t>
      </w:r>
      <w:r>
        <w:rPr>
          <w:rFonts w:hint="eastAsia" w:ascii="仿宋_GB2312" w:hAnsi="仿宋_GB2312" w:eastAsia="仿宋_GB2312"/>
          <w:color w:val="000000"/>
          <w:kern w:val="0"/>
          <w:sz w:val="32"/>
          <w:szCs w:val="32"/>
        </w:rPr>
        <w:t>。</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(2)核实植保无人机购机对象资格和补贴机具；公示购机信息，出具结算意见。</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(3)加强植保无人机监管，发现问题及时上报县农机局，并协助调查处理。</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(4)做好植保无人机补贴试点政策实施过程中的宣传、补贴申请受理、公示、核实、清册等材料的收集、整理和归档工作。</w:t>
      </w:r>
    </w:p>
    <w:p>
      <w:pPr>
        <w:keepNext w:val="0"/>
        <w:keepLines w:val="0"/>
        <w:pageBreakBefore w:val="0"/>
        <w:kinsoku/>
        <w:wordWrap/>
        <w:overflowPunct/>
        <w:topLinePunct w:val="0"/>
        <w:autoSpaceDE/>
        <w:autoSpaceDN/>
        <w:bidi w:val="0"/>
        <w:adjustRightInd/>
        <w:snapToGrid/>
        <w:spacing w:line="590" w:lineRule="exact"/>
        <w:ind w:firstLine="800" w:firstLineChars="250"/>
        <w:jc w:val="both"/>
        <w:textAlignment w:val="auto"/>
        <w:rPr>
          <w:rFonts w:hint="eastAsia" w:ascii="仿宋_GB2312" w:hAnsi="仿宋_GB2312" w:eastAsia="仿宋_GB2312"/>
          <w:color w:val="000000"/>
          <w:kern w:val="0"/>
          <w:sz w:val="32"/>
          <w:szCs w:val="32"/>
          <w:lang w:eastAsia="zh-CN"/>
        </w:rPr>
      </w:pPr>
      <w:r>
        <w:rPr>
          <w:rFonts w:hint="eastAsia" w:ascii="仿宋_GB2312" w:hAnsi="仿宋_GB2312" w:eastAsia="仿宋_GB2312"/>
          <w:color w:val="000000"/>
          <w:kern w:val="0"/>
          <w:sz w:val="32"/>
          <w:szCs w:val="32"/>
        </w:rPr>
        <w:t>2.乡镇财政</w:t>
      </w:r>
      <w:r>
        <w:rPr>
          <w:rFonts w:hint="eastAsia" w:ascii="仿宋_GB2312" w:hAnsi="仿宋_GB2312" w:eastAsia="仿宋_GB2312"/>
          <w:color w:val="000000"/>
          <w:kern w:val="0"/>
          <w:sz w:val="32"/>
          <w:szCs w:val="32"/>
          <w:lang w:eastAsia="zh-CN"/>
        </w:rPr>
        <w:t>所</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做好政策宣传，对乡镇</w:t>
      </w:r>
      <w:r>
        <w:rPr>
          <w:rFonts w:hint="eastAsia" w:ascii="仿宋_GB2312" w:hAnsi="仿宋_GB2312" w:eastAsia="仿宋_GB2312"/>
          <w:color w:val="000000"/>
          <w:kern w:val="0"/>
          <w:sz w:val="32"/>
          <w:szCs w:val="32"/>
          <w:lang w:eastAsia="zh-CN"/>
        </w:rPr>
        <w:t>农技站</w:t>
      </w:r>
      <w:r>
        <w:rPr>
          <w:rFonts w:hint="eastAsia" w:ascii="仿宋_GB2312" w:hAnsi="仿宋_GB2312" w:eastAsia="仿宋_GB2312"/>
          <w:color w:val="000000"/>
          <w:kern w:val="0"/>
          <w:sz w:val="32"/>
          <w:szCs w:val="32"/>
        </w:rPr>
        <w:t>是否按规范性程序操作进行监督；对乡镇</w:t>
      </w:r>
      <w:r>
        <w:rPr>
          <w:rFonts w:hint="eastAsia" w:ascii="仿宋_GB2312" w:hAnsi="仿宋_GB2312" w:eastAsia="仿宋_GB2312"/>
          <w:color w:val="000000"/>
          <w:kern w:val="0"/>
          <w:sz w:val="32"/>
          <w:szCs w:val="32"/>
          <w:lang w:eastAsia="zh-CN"/>
        </w:rPr>
        <w:t>农技站</w:t>
      </w:r>
      <w:r>
        <w:rPr>
          <w:rFonts w:hint="eastAsia" w:ascii="仿宋_GB2312" w:hAnsi="仿宋_GB2312" w:eastAsia="仿宋_GB2312"/>
          <w:color w:val="000000"/>
          <w:kern w:val="0"/>
          <w:sz w:val="32"/>
          <w:szCs w:val="32"/>
        </w:rPr>
        <w:t>提出的初审意见进行审核；配合乡镇</w:t>
      </w:r>
      <w:r>
        <w:rPr>
          <w:rFonts w:hint="eastAsia" w:ascii="仿宋_GB2312" w:hAnsi="仿宋_GB2312" w:eastAsia="仿宋_GB2312"/>
          <w:color w:val="000000"/>
          <w:kern w:val="0"/>
          <w:sz w:val="32"/>
          <w:szCs w:val="32"/>
          <w:lang w:eastAsia="zh-CN"/>
        </w:rPr>
        <w:t>农技站</w:t>
      </w:r>
      <w:r>
        <w:rPr>
          <w:rFonts w:hint="eastAsia" w:ascii="仿宋_GB2312" w:hAnsi="仿宋_GB2312" w:eastAsia="仿宋_GB2312"/>
          <w:color w:val="000000"/>
          <w:kern w:val="0"/>
          <w:sz w:val="32"/>
          <w:szCs w:val="32"/>
        </w:rPr>
        <w:t xml:space="preserve">抽查核实补贴机具。  </w:t>
      </w:r>
    </w:p>
    <w:p>
      <w:pPr>
        <w:keepNext w:val="0"/>
        <w:keepLines w:val="0"/>
        <w:pageBreakBefore w:val="0"/>
        <w:kinsoku/>
        <w:wordWrap/>
        <w:overflowPunct/>
        <w:topLinePunct w:val="0"/>
        <w:autoSpaceDE/>
        <w:autoSpaceDN/>
        <w:bidi w:val="0"/>
        <w:adjustRightInd/>
        <w:snapToGrid/>
        <w:spacing w:line="590" w:lineRule="exact"/>
        <w:ind w:firstLine="480" w:firstLineChars="15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（三）购机者</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eastAsia="仿宋_GB2312"/>
          <w:color w:val="000000"/>
          <w:sz w:val="32"/>
          <w:szCs w:val="32"/>
        </w:rPr>
      </w:pPr>
      <w:r>
        <w:rPr>
          <w:rFonts w:hint="eastAsia" w:ascii="仿宋_GB2312" w:hAnsi="仿宋_GB2312" w:eastAsia="仿宋_GB2312"/>
          <w:color w:val="000000"/>
          <w:kern w:val="0"/>
          <w:sz w:val="32"/>
          <w:szCs w:val="32"/>
        </w:rPr>
        <w:t>1.</w:t>
      </w:r>
      <w:r>
        <w:rPr>
          <w:rFonts w:ascii="仿宋_GB2312" w:eastAsia="仿宋_GB2312"/>
          <w:color w:val="000000"/>
          <w:sz w:val="32"/>
          <w:szCs w:val="32"/>
        </w:rPr>
        <w:t>购机者自主选机购机，并对购机行为和购买机具的真实性负责，承担相应责任义务。</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2.购置植保无人机农业生产经营组织年度享受农机购置补贴台数最高限额为5台，</w:t>
      </w:r>
      <w:r>
        <w:rPr>
          <w:rFonts w:hint="eastAsia" w:ascii="仿宋_GB2312" w:eastAsia="仿宋_GB2312"/>
          <w:color w:val="000000"/>
          <w:sz w:val="32"/>
          <w:szCs w:val="32"/>
        </w:rPr>
        <w:t>超过年度享受补贴总额上限和</w:t>
      </w:r>
      <w:r>
        <w:rPr>
          <w:rFonts w:hint="eastAsia" w:ascii="仿宋_GB2312" w:hAnsi="仿宋_GB2312" w:eastAsia="仿宋_GB2312"/>
          <w:color w:val="000000"/>
          <w:kern w:val="0"/>
          <w:sz w:val="32"/>
          <w:szCs w:val="32"/>
        </w:rPr>
        <w:t>被取消补贴资格尚未期满的，</w:t>
      </w:r>
      <w:r>
        <w:rPr>
          <w:rFonts w:hint="eastAsia" w:ascii="仿宋_GB2312" w:eastAsia="仿宋_GB2312"/>
          <w:color w:val="000000"/>
          <w:sz w:val="32"/>
          <w:szCs w:val="32"/>
        </w:rPr>
        <w:t>不再享受农机购置补贴。</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3.</w:t>
      </w:r>
      <w:r>
        <w:rPr>
          <w:rFonts w:hint="eastAsia" w:ascii="仿宋_GB2312" w:hAnsi="仿宋_GB2312" w:eastAsia="仿宋_GB2312"/>
          <w:color w:val="000000"/>
          <w:kern w:val="0"/>
          <w:sz w:val="32"/>
          <w:szCs w:val="32"/>
          <w:lang w:eastAsia="zh-CN"/>
        </w:rPr>
        <w:t>配合</w:t>
      </w:r>
      <w:r>
        <w:rPr>
          <w:rFonts w:hint="eastAsia" w:ascii="仿宋_GB2312" w:hAnsi="仿宋_GB2312" w:eastAsia="仿宋_GB2312"/>
          <w:color w:val="000000"/>
          <w:kern w:val="0"/>
          <w:sz w:val="32"/>
          <w:szCs w:val="32"/>
        </w:rPr>
        <w:t>财政、农机等部门</w:t>
      </w:r>
      <w:r>
        <w:rPr>
          <w:rFonts w:hint="eastAsia" w:ascii="仿宋_GB2312" w:hAnsi="仿宋_GB2312" w:eastAsia="仿宋_GB2312"/>
          <w:color w:val="000000"/>
          <w:kern w:val="0"/>
          <w:sz w:val="32"/>
          <w:szCs w:val="32"/>
          <w:lang w:eastAsia="zh-CN"/>
        </w:rPr>
        <w:t>办理核机验机手续</w:t>
      </w:r>
      <w:r>
        <w:rPr>
          <w:rFonts w:hint="eastAsia" w:ascii="仿宋_GB2312" w:hAnsi="仿宋_GB2312" w:eastAsia="仿宋_GB2312"/>
          <w:color w:val="000000"/>
          <w:kern w:val="0"/>
          <w:sz w:val="32"/>
          <w:szCs w:val="32"/>
        </w:rPr>
        <w:t>。</w:t>
      </w:r>
    </w:p>
    <w:p>
      <w:pPr>
        <w:keepNext w:val="0"/>
        <w:keepLines w:val="0"/>
        <w:pageBreakBefore w:val="0"/>
        <w:kinsoku/>
        <w:wordWrap/>
        <w:overflowPunct/>
        <w:topLinePunct w:val="0"/>
        <w:autoSpaceDE/>
        <w:autoSpaceDN/>
        <w:bidi w:val="0"/>
        <w:adjustRightInd/>
        <w:snapToGrid/>
        <w:spacing w:line="590" w:lineRule="exact"/>
        <w:ind w:firstLine="480" w:firstLineChars="15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（四）供货单位</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ascii="仿宋_GB2312" w:eastAsia="仿宋_GB2312"/>
          <w:color w:val="000000"/>
          <w:sz w:val="32"/>
          <w:szCs w:val="32"/>
        </w:rPr>
      </w:pPr>
      <w:r>
        <w:rPr>
          <w:rFonts w:hint="eastAsia" w:ascii="仿宋_GB2312" w:hAnsi="仿宋_GB2312" w:eastAsia="仿宋_GB2312"/>
          <w:color w:val="000000"/>
          <w:kern w:val="0"/>
          <w:sz w:val="32"/>
          <w:szCs w:val="32"/>
        </w:rPr>
        <w:t>1.严格遵守植保无人机补贴试点购置补贴政策规定，不得参与倒卖补贴机具，严禁虚签协议、回购植保无人机等套取补贴资金行为，</w:t>
      </w:r>
      <w:r>
        <w:rPr>
          <w:rFonts w:hint="eastAsia" w:ascii="仿宋_GB2312" w:eastAsia="仿宋_GB2312"/>
          <w:color w:val="000000"/>
          <w:sz w:val="32"/>
          <w:szCs w:val="32"/>
        </w:rPr>
        <w:t>对其</w:t>
      </w:r>
      <w:r>
        <w:rPr>
          <w:rFonts w:ascii="仿宋_GB2312" w:eastAsia="仿宋_GB2312"/>
          <w:color w:val="000000"/>
          <w:sz w:val="32"/>
          <w:szCs w:val="32"/>
        </w:rPr>
        <w:t>提</w:t>
      </w:r>
      <w:r>
        <w:rPr>
          <w:rFonts w:hint="eastAsia" w:ascii="仿宋_GB2312" w:eastAsia="仿宋_GB2312"/>
          <w:color w:val="000000"/>
          <w:sz w:val="32"/>
          <w:szCs w:val="32"/>
        </w:rPr>
        <w:t>供的补贴机具和</w:t>
      </w:r>
      <w:r>
        <w:rPr>
          <w:rFonts w:ascii="仿宋_GB2312" w:eastAsia="仿宋_GB2312"/>
          <w:color w:val="000000"/>
          <w:sz w:val="32"/>
          <w:szCs w:val="32"/>
        </w:rPr>
        <w:t>申请资料真实性、完整性和有效性负责，并承担相关法律责任。</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w:t>
      </w:r>
      <w:r>
        <w:rPr>
          <w:rFonts w:hint="eastAsia" w:ascii="仿宋_GB2312" w:hAnsi="仿宋_GB2312" w:eastAsia="仿宋_GB2312"/>
          <w:color w:val="000000"/>
          <w:kern w:val="0"/>
          <w:sz w:val="32"/>
          <w:szCs w:val="32"/>
          <w:lang w:eastAsia="zh-CN"/>
        </w:rPr>
        <w:t>植保无人机</w:t>
      </w:r>
      <w:r>
        <w:rPr>
          <w:rFonts w:hint="eastAsia" w:ascii="仿宋_GB2312" w:hAnsi="仿宋_GB2312" w:eastAsia="仿宋_GB2312"/>
          <w:color w:val="000000"/>
          <w:kern w:val="0"/>
          <w:sz w:val="32"/>
          <w:szCs w:val="32"/>
        </w:rPr>
        <w:t>补贴产品经销企业</w:t>
      </w:r>
      <w:r>
        <w:rPr>
          <w:rFonts w:hint="eastAsia" w:ascii="仿宋_GB2312" w:eastAsia="仿宋_GB2312"/>
          <w:color w:val="000000"/>
          <w:sz w:val="32"/>
          <w:szCs w:val="32"/>
        </w:rPr>
        <w:t>按要求</w:t>
      </w:r>
      <w:r>
        <w:rPr>
          <w:rFonts w:hint="eastAsia" w:ascii="仿宋_GB2312" w:hAnsi="仿宋_GB2312" w:eastAsia="仿宋_GB2312"/>
          <w:color w:val="000000"/>
          <w:kern w:val="0"/>
          <w:sz w:val="32"/>
          <w:szCs w:val="32"/>
        </w:rPr>
        <w:t>做好</w:t>
      </w:r>
      <w:r>
        <w:rPr>
          <w:rFonts w:hint="eastAsia" w:ascii="仿宋_GB2312" w:hAnsi="仿宋_GB2312" w:eastAsia="仿宋_GB2312"/>
          <w:color w:val="000000"/>
          <w:kern w:val="0"/>
          <w:sz w:val="32"/>
          <w:szCs w:val="32"/>
          <w:lang w:eastAsia="zh-CN"/>
        </w:rPr>
        <w:t>植保无人机</w:t>
      </w:r>
      <w:r>
        <w:rPr>
          <w:rFonts w:hint="eastAsia" w:ascii="仿宋_GB2312" w:hAnsi="仿宋_GB2312" w:eastAsia="仿宋_GB2312"/>
          <w:color w:val="000000"/>
          <w:kern w:val="0"/>
          <w:sz w:val="32"/>
          <w:szCs w:val="32"/>
        </w:rPr>
        <w:t>购置补贴申请信息的</w:t>
      </w:r>
      <w:r>
        <w:rPr>
          <w:rFonts w:hint="eastAsia" w:ascii="仿宋_GB2312" w:hAnsi="仿宋_GB2312" w:eastAsia="仿宋_GB2312"/>
          <w:color w:val="000000"/>
          <w:kern w:val="0"/>
          <w:sz w:val="32"/>
          <w:szCs w:val="32"/>
          <w:lang w:eastAsia="zh-CN"/>
        </w:rPr>
        <w:t>“</w:t>
      </w:r>
      <w:r>
        <w:rPr>
          <w:rFonts w:hint="eastAsia" w:ascii="仿宋_GB2312" w:hAnsi="仿宋_GB2312" w:eastAsia="仿宋_GB2312"/>
          <w:color w:val="000000"/>
          <w:kern w:val="0"/>
          <w:sz w:val="32"/>
          <w:szCs w:val="32"/>
        </w:rPr>
        <w:t>预录入</w:t>
      </w:r>
      <w:r>
        <w:rPr>
          <w:rFonts w:hint="eastAsia" w:ascii="仿宋_GB2312" w:hAnsi="仿宋_GB2312" w:eastAsia="仿宋_GB2312"/>
          <w:color w:val="000000"/>
          <w:kern w:val="0"/>
          <w:sz w:val="32"/>
          <w:szCs w:val="32"/>
          <w:lang w:eastAsia="zh-CN"/>
        </w:rPr>
        <w:t>”</w:t>
      </w:r>
      <w:r>
        <w:rPr>
          <w:rFonts w:hint="eastAsia" w:ascii="仿宋_GB2312" w:hAnsi="仿宋_GB2312" w:eastAsia="仿宋_GB2312"/>
          <w:color w:val="000000"/>
          <w:kern w:val="0"/>
          <w:sz w:val="32"/>
          <w:szCs w:val="32"/>
        </w:rPr>
        <w:t>工作，</w:t>
      </w:r>
      <w:r>
        <w:rPr>
          <w:rFonts w:hint="eastAsia" w:ascii="仿宋_GB2312" w:hAnsi="仿宋_GB2312" w:eastAsia="仿宋_GB2312"/>
          <w:color w:val="000000"/>
          <w:kern w:val="0"/>
          <w:sz w:val="32"/>
          <w:szCs w:val="32"/>
          <w:lang w:eastAsia="zh-CN"/>
        </w:rPr>
        <w:t>严禁</w:t>
      </w:r>
      <w:r>
        <w:rPr>
          <w:rFonts w:hint="eastAsia" w:ascii="仿宋_GB2312" w:eastAsia="仿宋_GB2312"/>
          <w:color w:val="000000"/>
          <w:sz w:val="32"/>
          <w:szCs w:val="32"/>
        </w:rPr>
        <w:t>代替购机者到</w:t>
      </w:r>
      <w:r>
        <w:rPr>
          <w:rFonts w:hint="eastAsia" w:ascii="仿宋_GB2312" w:eastAsia="仿宋_GB2312"/>
          <w:color w:val="000000"/>
          <w:sz w:val="32"/>
          <w:szCs w:val="32"/>
          <w:lang w:eastAsia="zh-CN"/>
        </w:rPr>
        <w:t>农机</w:t>
      </w:r>
      <w:r>
        <w:rPr>
          <w:rFonts w:hint="eastAsia" w:ascii="仿宋_GB2312" w:eastAsia="仿宋_GB2312"/>
          <w:color w:val="000000"/>
          <w:sz w:val="32"/>
          <w:szCs w:val="32"/>
        </w:rPr>
        <w:t>主管部门办理补贴申请手续。</w:t>
      </w:r>
      <w:r>
        <w:rPr>
          <w:rFonts w:hint="eastAsia" w:ascii="仿宋_GB2312" w:hAnsi="仿宋_GB2312" w:eastAsia="仿宋_GB2312"/>
          <w:color w:val="000000"/>
          <w:kern w:val="0"/>
          <w:sz w:val="32"/>
          <w:szCs w:val="32"/>
        </w:rPr>
        <w:t>明示配置，公开价格；及时供货，出具票据。</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lang w:val="en-US" w:eastAsia="zh-CN"/>
        </w:rPr>
        <w:t>3</w:t>
      </w:r>
      <w:r>
        <w:rPr>
          <w:rFonts w:hint="eastAsia" w:ascii="仿宋_GB2312" w:hAnsi="仿宋_GB2312" w:eastAsia="仿宋_GB2312"/>
          <w:color w:val="000000"/>
          <w:kern w:val="0"/>
          <w:sz w:val="32"/>
          <w:szCs w:val="32"/>
        </w:rPr>
        <w:t>.悬挂“农业机械购置补贴产品经销商”统一标识。</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lang w:val="en-US" w:eastAsia="zh-CN"/>
        </w:rPr>
        <w:t>4</w:t>
      </w:r>
      <w:r>
        <w:rPr>
          <w:rFonts w:hint="eastAsia" w:ascii="仿宋_GB2312" w:hAnsi="仿宋_GB2312" w:eastAsia="仿宋_GB2312"/>
          <w:color w:val="000000"/>
          <w:kern w:val="0"/>
          <w:sz w:val="32"/>
          <w:szCs w:val="32"/>
        </w:rPr>
        <w:t>.保证</w:t>
      </w:r>
      <w:r>
        <w:rPr>
          <w:rFonts w:hint="eastAsia" w:ascii="仿宋_GB2312" w:hAnsi="仿宋_GB2312" w:eastAsia="仿宋_GB2312"/>
          <w:color w:val="000000"/>
          <w:kern w:val="0"/>
          <w:sz w:val="32"/>
          <w:szCs w:val="32"/>
          <w:lang w:eastAsia="zh-CN"/>
        </w:rPr>
        <w:t>植保无人机产品</w:t>
      </w:r>
      <w:r>
        <w:rPr>
          <w:rFonts w:hint="eastAsia" w:ascii="仿宋_GB2312" w:hAnsi="仿宋_GB2312" w:eastAsia="仿宋_GB2312"/>
          <w:color w:val="000000"/>
          <w:kern w:val="0"/>
          <w:sz w:val="32"/>
          <w:szCs w:val="32"/>
        </w:rPr>
        <w:t>质量，做好售后服务，信守承诺。</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lang w:val="en-US" w:eastAsia="zh-CN"/>
        </w:rPr>
        <w:t>5</w:t>
      </w:r>
      <w:r>
        <w:rPr>
          <w:rFonts w:hint="eastAsia" w:ascii="仿宋_GB2312" w:hAnsi="仿宋_GB2312" w:eastAsia="仿宋_GB2312"/>
          <w:color w:val="000000"/>
          <w:kern w:val="0"/>
          <w:sz w:val="32"/>
          <w:szCs w:val="32"/>
        </w:rPr>
        <w:t>.进、销、存台账资料完整规范，主动接受财政、农机部门检查。</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lang w:val="en-US" w:eastAsia="zh-CN"/>
        </w:rPr>
        <w:t>6</w:t>
      </w:r>
      <w:r>
        <w:rPr>
          <w:rFonts w:hint="eastAsia" w:ascii="仿宋_GB2312" w:hAnsi="仿宋_GB2312" w:eastAsia="仿宋_GB2312"/>
          <w:color w:val="000000"/>
          <w:kern w:val="0"/>
          <w:sz w:val="32"/>
          <w:szCs w:val="32"/>
        </w:rPr>
        <w:t>.协助购机者做好植保无人机安装、验收、补贴申请等工作。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附件</w:t>
      </w:r>
      <w:r>
        <w:rPr>
          <w:rFonts w:hint="eastAsia" w:ascii="仿宋_GB2312" w:hAnsi="仿宋" w:eastAsia="仿宋_GB2312"/>
          <w:color w:val="000000"/>
          <w:sz w:val="32"/>
          <w:szCs w:val="32"/>
          <w:lang w:val="en-US" w:eastAsia="zh-CN"/>
        </w:rPr>
        <w:t xml:space="preserve">1： </w:t>
      </w:r>
      <w:r>
        <w:rPr>
          <w:rFonts w:hint="eastAsia" w:ascii="仿宋_GB2312" w:hAnsi="仿宋" w:eastAsia="仿宋_GB2312"/>
          <w:color w:val="000000"/>
          <w:sz w:val="32"/>
          <w:szCs w:val="32"/>
        </w:rPr>
        <w:t>1.江苏省植保无人机试点补贴额一览表</w:t>
      </w:r>
    </w:p>
    <w:p>
      <w:pPr>
        <w:keepNext w:val="0"/>
        <w:keepLines w:val="0"/>
        <w:pageBreakBefore w:val="0"/>
        <w:widowControl w:val="0"/>
        <w:kinsoku/>
        <w:wordWrap/>
        <w:overflowPunct/>
        <w:topLinePunct w:val="0"/>
        <w:autoSpaceDE/>
        <w:autoSpaceDN/>
        <w:bidi w:val="0"/>
        <w:adjustRightInd/>
        <w:snapToGrid/>
        <w:spacing w:line="590" w:lineRule="exact"/>
        <w:ind w:left="2020" w:leftChars="962" w:right="0" w:rightChars="0" w:firstLine="0" w:firstLineChars="0"/>
        <w:jc w:val="both"/>
        <w:textAlignment w:val="auto"/>
        <w:outlineLvl w:val="9"/>
        <w:rPr>
          <w:rFonts w:hint="eastAsia" w:ascii="仿宋_GB2312" w:hAnsi="仿宋_GB2312" w:eastAsia="仿宋_GB2312"/>
          <w:color w:val="000000"/>
          <w:kern w:val="0"/>
          <w:sz w:val="32"/>
          <w:szCs w:val="32"/>
        </w:rPr>
      </w:pPr>
      <w:r>
        <w:rPr>
          <w:rFonts w:hint="eastAsia" w:ascii="仿宋_GB2312" w:hAnsi="仿宋" w:eastAsia="仿宋_GB2312"/>
          <w:color w:val="000000"/>
          <w:sz w:val="32"/>
          <w:szCs w:val="32"/>
        </w:rPr>
        <w:t>2</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江苏省植保无人机试点补贴对象承诺书</w:t>
      </w:r>
      <w:r>
        <w:rPr>
          <w:rFonts w:hint="eastAsia" w:ascii="仿宋_GB2312" w:hAnsi="仿宋" w:eastAsia="仿宋_GB2312"/>
          <w:color w:val="000000"/>
          <w:sz w:val="32"/>
          <w:szCs w:val="32"/>
        </w:rPr>
        <w:br w:type="textWrapping"/>
      </w:r>
      <w:r>
        <w:rPr>
          <w:rFonts w:hint="eastAsia" w:ascii="仿宋_GB2312" w:hAnsi="仿宋_GB2312" w:eastAsia="仿宋_GB2312"/>
          <w:color w:val="000000"/>
          <w:kern w:val="0"/>
          <w:sz w:val="32"/>
          <w:szCs w:val="32"/>
        </w:rPr>
        <w:t>3.</w:t>
      </w:r>
      <w:r>
        <w:rPr>
          <w:rFonts w:hint="eastAsia" w:ascii="仿宋_GB2312" w:hAnsi="仿宋_GB2312" w:eastAsia="仿宋_GB2312"/>
          <w:color w:val="000000"/>
          <w:kern w:val="0"/>
          <w:sz w:val="32"/>
          <w:szCs w:val="32"/>
          <w:lang w:eastAsia="zh-CN"/>
        </w:rPr>
        <w:t>盱眙</w:t>
      </w:r>
      <w:r>
        <w:rPr>
          <w:rFonts w:hint="eastAsia" w:ascii="仿宋_GB2312" w:hAnsi="仿宋_GB2312" w:eastAsia="仿宋_GB2312" w:cs="宋体"/>
          <w:color w:val="000000"/>
          <w:kern w:val="0"/>
          <w:sz w:val="32"/>
          <w:szCs w:val="32"/>
        </w:rPr>
        <w:t>县植保无人机试点</w:t>
      </w:r>
      <w:r>
        <w:rPr>
          <w:rFonts w:hint="eastAsia" w:ascii="仿宋_GB2312" w:hAnsi="仿宋_GB2312" w:eastAsia="仿宋_GB2312"/>
          <w:color w:val="000000"/>
          <w:kern w:val="0"/>
          <w:sz w:val="32"/>
          <w:szCs w:val="32"/>
        </w:rPr>
        <w:t>补贴政策告</w:t>
      </w:r>
      <w:r>
        <w:rPr>
          <w:rFonts w:hint="eastAsia" w:ascii="仿宋_GB2312" w:hAnsi="仿宋_GB2312" w:eastAsia="仿宋_GB2312"/>
          <w:color w:val="000000"/>
          <w:kern w:val="0"/>
          <w:sz w:val="32"/>
          <w:szCs w:val="32"/>
          <w:lang w:eastAsia="zh-CN"/>
        </w:rPr>
        <w:t>知与</w:t>
      </w:r>
      <w:r>
        <w:rPr>
          <w:rFonts w:hint="eastAsia" w:ascii="仿宋_GB2312" w:hAnsi="仿宋_GB2312" w:eastAsia="仿宋_GB2312"/>
          <w:color w:val="000000"/>
          <w:kern w:val="0"/>
          <w:sz w:val="32"/>
          <w:szCs w:val="32"/>
        </w:rPr>
        <w:t>承诺书</w:t>
      </w:r>
    </w:p>
    <w:p>
      <w:pPr>
        <w:keepNext w:val="0"/>
        <w:keepLines w:val="0"/>
        <w:pageBreakBefore w:val="0"/>
        <w:widowControl w:val="0"/>
        <w:kinsoku/>
        <w:wordWrap/>
        <w:overflowPunct/>
        <w:topLinePunct w:val="0"/>
        <w:autoSpaceDE/>
        <w:autoSpaceDN/>
        <w:bidi w:val="0"/>
        <w:adjustRightInd/>
        <w:snapToGrid/>
        <w:spacing w:line="590" w:lineRule="exact"/>
        <w:ind w:left="105" w:leftChars="50" w:right="0" w:rightChars="0" w:firstLine="1920" w:firstLineChars="600"/>
        <w:jc w:val="both"/>
        <w:textAlignment w:val="auto"/>
        <w:outlineLvl w:val="9"/>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4.</w:t>
      </w:r>
      <w:r>
        <w:rPr>
          <w:rFonts w:hint="eastAsia" w:ascii="仿宋_GB2312" w:hAnsi="仿宋_GB2312" w:eastAsia="仿宋_GB2312"/>
          <w:color w:val="000000"/>
          <w:kern w:val="0"/>
          <w:sz w:val="32"/>
          <w:szCs w:val="32"/>
          <w:lang w:eastAsia="zh-CN"/>
        </w:rPr>
        <w:t>盱眙</w:t>
      </w:r>
      <w:r>
        <w:rPr>
          <w:rFonts w:hint="eastAsia" w:ascii="仿宋_GB2312" w:hAnsi="仿宋_GB2312" w:eastAsia="仿宋_GB2312" w:cs="宋体"/>
          <w:color w:val="000000"/>
          <w:kern w:val="0"/>
          <w:sz w:val="32"/>
          <w:szCs w:val="32"/>
        </w:rPr>
        <w:t>县植保无人机试点</w:t>
      </w:r>
      <w:r>
        <w:rPr>
          <w:rFonts w:hint="eastAsia" w:ascii="仿宋_GB2312" w:hAnsi="仿宋_GB2312" w:eastAsia="仿宋_GB2312"/>
          <w:color w:val="000000"/>
          <w:kern w:val="0"/>
          <w:sz w:val="32"/>
          <w:szCs w:val="32"/>
        </w:rPr>
        <w:t>补贴销售确认表</w:t>
      </w:r>
    </w:p>
    <w:p>
      <w:pPr>
        <w:keepNext w:val="0"/>
        <w:keepLines w:val="0"/>
        <w:pageBreakBefore w:val="0"/>
        <w:widowControl w:val="0"/>
        <w:kinsoku/>
        <w:wordWrap/>
        <w:overflowPunct/>
        <w:topLinePunct w:val="0"/>
        <w:autoSpaceDE/>
        <w:autoSpaceDN/>
        <w:bidi w:val="0"/>
        <w:adjustRightInd/>
        <w:snapToGrid/>
        <w:spacing w:line="590" w:lineRule="exact"/>
        <w:ind w:left="105" w:leftChars="50" w:right="0" w:rightChars="0" w:firstLine="1920" w:firstLineChars="600"/>
        <w:jc w:val="both"/>
        <w:textAlignment w:val="auto"/>
        <w:outlineLvl w:val="9"/>
        <w:rPr>
          <w:rFonts w:hint="eastAsia" w:ascii="仿宋_GB2312" w:hAnsi="仿宋_GB2312" w:eastAsia="仿宋_GB2312"/>
          <w:color w:val="000000"/>
          <w:kern w:val="0"/>
          <w:sz w:val="32"/>
          <w:szCs w:val="32"/>
        </w:rPr>
      </w:pPr>
      <w:r>
        <w:rPr>
          <w:rFonts w:hint="eastAsia" w:ascii="仿宋_GB2312" w:hAnsi="仿宋_GB2312" w:eastAsia="仿宋_GB2312" w:cs="宋体"/>
          <w:color w:val="000000"/>
          <w:kern w:val="0"/>
          <w:sz w:val="32"/>
          <w:szCs w:val="32"/>
          <w:lang w:val="en-US" w:eastAsia="zh-CN"/>
        </w:rPr>
        <w:t>5.</w:t>
      </w:r>
      <w:r>
        <w:rPr>
          <w:rFonts w:hint="eastAsia" w:ascii="仿宋_GB2312" w:hAnsi="仿宋_GB2312" w:eastAsia="仿宋_GB2312"/>
          <w:color w:val="000000"/>
          <w:kern w:val="0"/>
          <w:sz w:val="32"/>
          <w:szCs w:val="32"/>
          <w:lang w:eastAsia="zh-CN"/>
        </w:rPr>
        <w:t>盱眙</w:t>
      </w:r>
      <w:r>
        <w:rPr>
          <w:rFonts w:hint="eastAsia" w:ascii="仿宋_GB2312" w:hAnsi="仿宋_GB2312" w:eastAsia="仿宋_GB2312" w:cs="宋体"/>
          <w:color w:val="000000"/>
          <w:kern w:val="0"/>
          <w:sz w:val="32"/>
          <w:szCs w:val="32"/>
        </w:rPr>
        <w:t>县植保无人机试点</w:t>
      </w:r>
      <w:r>
        <w:rPr>
          <w:rFonts w:hint="eastAsia" w:ascii="仿宋_GB2312" w:hAnsi="仿宋_GB2312" w:eastAsia="仿宋_GB2312"/>
          <w:color w:val="000000"/>
          <w:kern w:val="0"/>
          <w:sz w:val="32"/>
          <w:szCs w:val="32"/>
        </w:rPr>
        <w:t>补贴清册</w:t>
      </w:r>
    </w:p>
    <w:p>
      <w:pPr>
        <w:keepNext w:val="0"/>
        <w:keepLines w:val="0"/>
        <w:pageBreakBefore w:val="0"/>
        <w:widowControl w:val="0"/>
        <w:kinsoku/>
        <w:wordWrap/>
        <w:overflowPunct/>
        <w:topLinePunct w:val="0"/>
        <w:autoSpaceDE/>
        <w:autoSpaceDN/>
        <w:bidi w:val="0"/>
        <w:adjustRightInd/>
        <w:snapToGrid/>
        <w:spacing w:line="590" w:lineRule="exact"/>
        <w:ind w:left="105" w:leftChars="50" w:right="0" w:rightChars="0" w:firstLine="1920" w:firstLineChars="600"/>
        <w:jc w:val="both"/>
        <w:textAlignment w:val="auto"/>
        <w:outlineLvl w:val="9"/>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lang w:val="en-US" w:eastAsia="zh-CN"/>
        </w:rPr>
        <w:t>6</w:t>
      </w:r>
      <w:r>
        <w:rPr>
          <w:rFonts w:hint="eastAsia" w:ascii="仿宋_GB2312" w:hAnsi="仿宋_GB2312" w:eastAsia="仿宋_GB2312"/>
          <w:color w:val="000000"/>
          <w:kern w:val="0"/>
          <w:sz w:val="32"/>
          <w:szCs w:val="32"/>
        </w:rPr>
        <w:t>.</w:t>
      </w:r>
      <w:r>
        <w:rPr>
          <w:rFonts w:hint="eastAsia" w:ascii="仿宋_GB2312" w:hAnsi="仿宋_GB2312" w:eastAsia="仿宋_GB2312"/>
          <w:color w:val="000000"/>
          <w:kern w:val="0"/>
          <w:sz w:val="32"/>
          <w:szCs w:val="32"/>
          <w:lang w:eastAsia="zh-CN"/>
        </w:rPr>
        <w:t>盱眙</w:t>
      </w:r>
      <w:r>
        <w:rPr>
          <w:rFonts w:hint="eastAsia" w:ascii="仿宋_GB2312" w:hAnsi="仿宋_GB2312" w:eastAsia="仿宋_GB2312" w:cs="宋体"/>
          <w:color w:val="000000"/>
          <w:kern w:val="0"/>
          <w:sz w:val="32"/>
          <w:szCs w:val="32"/>
        </w:rPr>
        <w:t>县植保无人机试点</w:t>
      </w:r>
      <w:r>
        <w:rPr>
          <w:rFonts w:hint="eastAsia" w:ascii="仿宋_GB2312" w:hAnsi="仿宋_GB2312" w:eastAsia="仿宋_GB2312"/>
          <w:color w:val="000000"/>
          <w:kern w:val="0"/>
          <w:sz w:val="32"/>
          <w:szCs w:val="32"/>
        </w:rPr>
        <w:t>补贴资金结算汇总表</w:t>
      </w:r>
    </w:p>
    <w:p>
      <w:pPr>
        <w:keepNext w:val="0"/>
        <w:keepLines w:val="0"/>
        <w:pageBreakBefore w:val="0"/>
        <w:widowControl w:val="0"/>
        <w:kinsoku/>
        <w:wordWrap/>
        <w:overflowPunct/>
        <w:topLinePunct w:val="0"/>
        <w:autoSpaceDE/>
        <w:autoSpaceDN/>
        <w:bidi w:val="0"/>
        <w:adjustRightInd w:val="0"/>
        <w:snapToGrid w:val="0"/>
        <w:spacing w:line="590" w:lineRule="exact"/>
        <w:ind w:left="1388" w:leftChars="204" w:hanging="960" w:hangingChars="300"/>
        <w:jc w:val="left"/>
        <w:textAlignment w:val="auto"/>
        <w:outlineLvl w:val="9"/>
        <w:rPr>
          <w:rFonts w:hint="eastAsia" w:ascii="仿宋_GB2312" w:hAnsi="仿宋" w:eastAsia="仿宋_GB2312"/>
          <w:color w:val="000000"/>
          <w:sz w:val="32"/>
          <w:szCs w:val="32"/>
        </w:rPr>
      </w:pPr>
    </w:p>
    <w:p>
      <w:pPr>
        <w:pageBreakBefore w:val="0"/>
        <w:kinsoku/>
        <w:wordWrap/>
        <w:overflowPunct/>
        <w:topLinePunct w:val="0"/>
        <w:autoSpaceDE/>
        <w:autoSpaceDN/>
        <w:bidi w:val="0"/>
        <w:spacing w:line="590" w:lineRule="exact"/>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w:t>
      </w:r>
    </w:p>
    <w:p>
      <w:pPr>
        <w:pageBreakBefore w:val="0"/>
        <w:kinsoku/>
        <w:wordWrap/>
        <w:overflowPunct/>
        <w:topLinePunct w:val="0"/>
        <w:autoSpaceDE/>
        <w:autoSpaceDN/>
        <w:bidi w:val="0"/>
        <w:spacing w:line="590" w:lineRule="exact"/>
        <w:jc w:val="left"/>
        <w:rPr>
          <w:rFonts w:hint="eastAsia" w:ascii="仿宋_GB2312" w:hAnsi="仿宋" w:eastAsia="仿宋_GB2312"/>
          <w:color w:val="00000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rPr>
        <w:t>附件</w:t>
      </w:r>
      <w:r>
        <w:rPr>
          <w:rFonts w:hint="eastAsia" w:ascii="黑体" w:hAnsi="黑体" w:eastAsia="黑体" w:cs="宋体"/>
          <w:color w:val="000000"/>
          <w:kern w:val="0"/>
          <w:sz w:val="32"/>
          <w:szCs w:val="32"/>
          <w:lang w:val="en-US" w:eastAsia="zh-CN"/>
        </w:rPr>
        <w:t>1-1</w:t>
      </w:r>
    </w:p>
    <w:p>
      <w:pPr>
        <w:pageBreakBefore w:val="0"/>
        <w:widowControl/>
        <w:kinsoku/>
        <w:wordWrap/>
        <w:overflowPunct/>
        <w:topLinePunct w:val="0"/>
        <w:autoSpaceDE/>
        <w:autoSpaceDN/>
        <w:bidi w:val="0"/>
        <w:spacing w:line="540" w:lineRule="exact"/>
        <w:jc w:val="left"/>
        <w:rPr>
          <w:rFonts w:ascii="仿宋" w:hAnsi="仿宋" w:eastAsia="仿宋" w:cs="宋体"/>
          <w:color w:val="000000"/>
          <w:kern w:val="0"/>
          <w:sz w:val="32"/>
          <w:szCs w:val="32"/>
        </w:rPr>
      </w:pPr>
    </w:p>
    <w:p>
      <w:pPr>
        <w:pageBreakBefore w:val="0"/>
        <w:widowControl/>
        <w:kinsoku/>
        <w:wordWrap/>
        <w:overflowPunct/>
        <w:topLinePunct w:val="0"/>
        <w:autoSpaceDE/>
        <w:autoSpaceDN/>
        <w:bidi w:val="0"/>
        <w:spacing w:line="590" w:lineRule="exact"/>
        <w:jc w:val="center"/>
        <w:rPr>
          <w:rFonts w:ascii="方正小标宋简体" w:hAnsi="仿宋" w:eastAsia="方正小标宋简体" w:cs="宋体"/>
          <w:color w:val="000000"/>
          <w:kern w:val="0"/>
          <w:sz w:val="44"/>
          <w:szCs w:val="36"/>
        </w:rPr>
      </w:pPr>
      <w:r>
        <w:rPr>
          <w:rFonts w:hint="eastAsia" w:ascii="方正小标宋简体" w:hAnsi="仿宋" w:eastAsia="方正小标宋简体" w:cs="宋体"/>
          <w:bCs/>
          <w:color w:val="000000"/>
          <w:kern w:val="0"/>
          <w:sz w:val="44"/>
          <w:szCs w:val="36"/>
        </w:rPr>
        <w:t>江苏省植保无人机试点补贴额一览表</w:t>
      </w:r>
    </w:p>
    <w:p>
      <w:pPr>
        <w:pageBreakBefore w:val="0"/>
        <w:widowControl/>
        <w:kinsoku/>
        <w:wordWrap/>
        <w:overflowPunct/>
        <w:topLinePunct w:val="0"/>
        <w:autoSpaceDE/>
        <w:autoSpaceDN/>
        <w:bidi w:val="0"/>
        <w:spacing w:line="540" w:lineRule="exact"/>
        <w:jc w:val="left"/>
        <w:rPr>
          <w:rFonts w:ascii="仿宋" w:hAnsi="仿宋" w:eastAsia="仿宋" w:cs="宋体"/>
          <w:color w:val="000000"/>
          <w:kern w:val="0"/>
          <w:sz w:val="32"/>
          <w:szCs w:val="32"/>
        </w:rPr>
      </w:pPr>
      <w:r>
        <w:rPr>
          <w:rFonts w:hint="eastAsia" w:ascii="宋体" w:hAnsi="宋体" w:cs="宋体"/>
          <w:color w:val="000000"/>
          <w:kern w:val="0"/>
          <w:sz w:val="32"/>
          <w:szCs w:val="32"/>
        </w:rPr>
        <w:t> </w:t>
      </w:r>
    </w:p>
    <w:tbl>
      <w:tblPr>
        <w:tblStyle w:val="21"/>
        <w:tblW w:w="9124" w:type="dxa"/>
        <w:jc w:val="center"/>
        <w:tblInd w:w="10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993"/>
        <w:gridCol w:w="1275"/>
        <w:gridCol w:w="1985"/>
        <w:gridCol w:w="269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center"/>
              <w:rPr>
                <w:rFonts w:ascii="黑体" w:hAnsi="黑体" w:eastAsia="黑体" w:cs="仿宋"/>
                <w:bCs/>
                <w:sz w:val="32"/>
                <w:szCs w:val="32"/>
              </w:rPr>
            </w:pPr>
            <w:r>
              <w:rPr>
                <w:rFonts w:hint="eastAsia" w:ascii="黑体" w:hAnsi="黑体" w:eastAsia="黑体" w:cs="仿宋"/>
                <w:bCs/>
                <w:sz w:val="32"/>
                <w:szCs w:val="32"/>
              </w:rPr>
              <w:t>大类</w:t>
            </w:r>
          </w:p>
        </w:tc>
        <w:tc>
          <w:tcPr>
            <w:tcW w:w="99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center"/>
              <w:rPr>
                <w:rFonts w:ascii="黑体" w:hAnsi="黑体" w:eastAsia="黑体" w:cs="仿宋"/>
                <w:bCs/>
                <w:sz w:val="32"/>
                <w:szCs w:val="32"/>
              </w:rPr>
            </w:pPr>
            <w:r>
              <w:rPr>
                <w:rFonts w:hint="eastAsia" w:ascii="黑体" w:hAnsi="黑体" w:eastAsia="黑体" w:cs="仿宋"/>
                <w:bCs/>
                <w:sz w:val="32"/>
                <w:szCs w:val="32"/>
              </w:rPr>
              <w:t>小类</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center"/>
              <w:rPr>
                <w:rFonts w:ascii="黑体" w:hAnsi="黑体" w:eastAsia="黑体" w:cs="仿宋"/>
                <w:bCs/>
                <w:sz w:val="32"/>
                <w:szCs w:val="32"/>
              </w:rPr>
            </w:pPr>
            <w:r>
              <w:rPr>
                <w:rFonts w:hint="eastAsia" w:ascii="黑体" w:hAnsi="黑体" w:eastAsia="黑体" w:cs="仿宋"/>
                <w:bCs/>
                <w:sz w:val="32"/>
                <w:szCs w:val="32"/>
              </w:rPr>
              <w:t>品目</w:t>
            </w:r>
          </w:p>
        </w:tc>
        <w:tc>
          <w:tcPr>
            <w:tcW w:w="198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center"/>
              <w:rPr>
                <w:rFonts w:ascii="黑体" w:hAnsi="黑体" w:eastAsia="黑体" w:cs="仿宋"/>
                <w:bCs/>
                <w:sz w:val="32"/>
                <w:szCs w:val="32"/>
              </w:rPr>
            </w:pPr>
            <w:r>
              <w:rPr>
                <w:rFonts w:hint="eastAsia" w:ascii="黑体" w:hAnsi="黑体" w:eastAsia="黑体" w:cs="仿宋"/>
                <w:bCs/>
                <w:sz w:val="32"/>
                <w:szCs w:val="32"/>
              </w:rPr>
              <w:t>分档名称</w:t>
            </w:r>
          </w:p>
        </w:tc>
        <w:tc>
          <w:tcPr>
            <w:tcW w:w="269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center"/>
              <w:rPr>
                <w:rFonts w:ascii="黑体" w:hAnsi="黑体" w:eastAsia="黑体" w:cs="仿宋"/>
                <w:bCs/>
                <w:sz w:val="32"/>
                <w:szCs w:val="32"/>
              </w:rPr>
            </w:pPr>
            <w:r>
              <w:rPr>
                <w:rFonts w:hint="eastAsia" w:ascii="黑体" w:hAnsi="黑体" w:eastAsia="黑体" w:cs="仿宋"/>
                <w:bCs/>
                <w:sz w:val="32"/>
                <w:szCs w:val="32"/>
              </w:rPr>
              <w:t>基本配置和参数</w:t>
            </w:r>
          </w:p>
        </w:tc>
        <w:tc>
          <w:tcPr>
            <w:tcW w:w="120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center"/>
              <w:rPr>
                <w:rFonts w:ascii="黑体" w:hAnsi="黑体" w:eastAsia="黑体" w:cs="仿宋"/>
                <w:bCs/>
                <w:sz w:val="32"/>
                <w:szCs w:val="32"/>
              </w:rPr>
            </w:pPr>
            <w:r>
              <w:rPr>
                <w:rFonts w:hint="eastAsia" w:ascii="黑体" w:hAnsi="黑体" w:eastAsia="黑体" w:cs="仿宋"/>
                <w:bCs/>
                <w:sz w:val="32"/>
                <w:szCs w:val="32"/>
              </w:rPr>
              <w:t>补贴额（元）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left"/>
              <w:rPr>
                <w:rFonts w:ascii="仿宋" w:hAnsi="仿宋" w:eastAsia="仿宋" w:cs="宋体"/>
                <w:sz w:val="32"/>
                <w:szCs w:val="32"/>
              </w:rPr>
            </w:pPr>
            <w:r>
              <w:rPr>
                <w:rFonts w:hint="eastAsia" w:ascii="仿宋" w:hAnsi="仿宋" w:eastAsia="仿宋" w:cs="宋体"/>
                <w:sz w:val="32"/>
                <w:szCs w:val="32"/>
              </w:rPr>
              <w:t>田间管理机械</w:t>
            </w:r>
          </w:p>
        </w:tc>
        <w:tc>
          <w:tcPr>
            <w:tcW w:w="99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left"/>
              <w:rPr>
                <w:rFonts w:ascii="仿宋" w:hAnsi="仿宋" w:eastAsia="仿宋" w:cs="宋体"/>
                <w:sz w:val="32"/>
                <w:szCs w:val="32"/>
              </w:rPr>
            </w:pPr>
            <w:r>
              <w:rPr>
                <w:rFonts w:hint="eastAsia" w:ascii="仿宋" w:hAnsi="仿宋" w:eastAsia="仿宋" w:cs="宋体"/>
                <w:sz w:val="32"/>
                <w:szCs w:val="32"/>
              </w:rPr>
              <w:t>植保机械</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left"/>
              <w:rPr>
                <w:rFonts w:ascii="仿宋" w:hAnsi="仿宋" w:eastAsia="仿宋" w:cs="宋体"/>
                <w:sz w:val="32"/>
                <w:szCs w:val="32"/>
              </w:rPr>
            </w:pPr>
            <w:r>
              <w:rPr>
                <w:rFonts w:hint="eastAsia" w:ascii="仿宋" w:hAnsi="仿宋" w:eastAsia="仿宋" w:cs="宋体"/>
                <w:sz w:val="32"/>
                <w:szCs w:val="32"/>
              </w:rPr>
              <w:t>遥控飞行喷雾机</w:t>
            </w:r>
          </w:p>
        </w:tc>
        <w:tc>
          <w:tcPr>
            <w:tcW w:w="198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left"/>
              <w:rPr>
                <w:rFonts w:ascii="仿宋" w:hAnsi="仿宋" w:eastAsia="仿宋" w:cs="宋体"/>
                <w:sz w:val="32"/>
                <w:szCs w:val="32"/>
              </w:rPr>
            </w:pPr>
            <w:r>
              <w:rPr>
                <w:rFonts w:hint="eastAsia" w:ascii="仿宋" w:hAnsi="仿宋" w:eastAsia="仿宋" w:cs="宋体"/>
                <w:sz w:val="32"/>
                <w:szCs w:val="32"/>
              </w:rPr>
              <w:t>10升及以上电动多旋翼植保无人机</w:t>
            </w:r>
          </w:p>
        </w:tc>
        <w:tc>
          <w:tcPr>
            <w:tcW w:w="269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left"/>
              <w:rPr>
                <w:rFonts w:ascii="仿宋" w:hAnsi="仿宋" w:eastAsia="仿宋" w:cs="宋体"/>
                <w:sz w:val="32"/>
                <w:szCs w:val="32"/>
              </w:rPr>
            </w:pPr>
            <w:r>
              <w:rPr>
                <w:rFonts w:hint="eastAsia" w:ascii="宋体" w:hAnsi="宋体" w:cs="宋体"/>
                <w:color w:val="000000"/>
                <w:kern w:val="0"/>
                <w:sz w:val="27"/>
                <w:szCs w:val="27"/>
              </w:rPr>
              <w:t>载药量≥10L；电动；多旋翼</w:t>
            </w:r>
            <w:r>
              <w:rPr>
                <w:rFonts w:hint="eastAsia" w:ascii="仿宋" w:hAnsi="仿宋" w:eastAsia="仿宋" w:cs="宋体"/>
                <w:sz w:val="32"/>
                <w:szCs w:val="32"/>
              </w:rPr>
              <w:t>；</w:t>
            </w:r>
            <w:r>
              <w:rPr>
                <w:rFonts w:hint="eastAsia" w:ascii="仿宋" w:hAnsi="仿宋" w:eastAsia="仿宋"/>
                <w:color w:val="000000"/>
                <w:sz w:val="32"/>
                <w:szCs w:val="32"/>
              </w:rPr>
              <w:t>配备电池数量≥4组</w:t>
            </w:r>
          </w:p>
        </w:tc>
        <w:tc>
          <w:tcPr>
            <w:tcW w:w="120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40" w:lineRule="exact"/>
              <w:jc w:val="left"/>
              <w:rPr>
                <w:rFonts w:ascii="仿宋" w:hAnsi="仿宋" w:eastAsia="仿宋" w:cs="宋体"/>
                <w:sz w:val="32"/>
                <w:szCs w:val="32"/>
              </w:rPr>
            </w:pPr>
            <w:r>
              <w:rPr>
                <w:rFonts w:hint="eastAsia" w:ascii="仿宋" w:hAnsi="仿宋" w:eastAsia="仿宋" w:cs="宋体"/>
                <w:sz w:val="32"/>
                <w:szCs w:val="32"/>
              </w:rPr>
              <w:t>14000</w:t>
            </w:r>
          </w:p>
        </w:tc>
      </w:tr>
    </w:tbl>
    <w:p>
      <w:pPr>
        <w:pageBreakBefore w:val="0"/>
        <w:widowControl/>
        <w:kinsoku/>
        <w:wordWrap/>
        <w:overflowPunct/>
        <w:topLinePunct w:val="0"/>
        <w:autoSpaceDE/>
        <w:autoSpaceDN/>
        <w:bidi w:val="0"/>
        <w:spacing w:line="540" w:lineRule="exact"/>
        <w:jc w:val="left"/>
        <w:rPr>
          <w:rFonts w:ascii="仿宋" w:hAnsi="仿宋" w:eastAsia="仿宋" w:cs="宋体"/>
          <w:sz w:val="32"/>
          <w:szCs w:val="32"/>
        </w:rPr>
      </w:pPr>
    </w:p>
    <w:p>
      <w:pPr>
        <w:pageBreakBefore w:val="0"/>
        <w:widowControl/>
        <w:kinsoku/>
        <w:wordWrap/>
        <w:overflowPunct/>
        <w:topLinePunct w:val="0"/>
        <w:autoSpaceDE/>
        <w:autoSpaceDN/>
        <w:bidi w:val="0"/>
        <w:spacing w:line="540" w:lineRule="exact"/>
        <w:jc w:val="left"/>
        <w:rPr>
          <w:rFonts w:ascii="仿宋" w:hAnsi="仿宋" w:eastAsia="仿宋" w:cs="宋体"/>
          <w:sz w:val="32"/>
          <w:szCs w:val="32"/>
        </w:rPr>
      </w:pPr>
    </w:p>
    <w:p>
      <w:pPr>
        <w:pageBreakBefore w:val="0"/>
        <w:widowControl/>
        <w:kinsoku/>
        <w:wordWrap/>
        <w:overflowPunct/>
        <w:topLinePunct w:val="0"/>
        <w:autoSpaceDE/>
        <w:autoSpaceDN/>
        <w:bidi w:val="0"/>
        <w:spacing w:line="540" w:lineRule="exact"/>
        <w:jc w:val="left"/>
        <w:rPr>
          <w:rFonts w:ascii="仿宋" w:hAnsi="仿宋" w:eastAsia="仿宋" w:cs="宋体"/>
          <w:sz w:val="32"/>
          <w:szCs w:val="32"/>
        </w:rPr>
      </w:pPr>
    </w:p>
    <w:p>
      <w:pPr>
        <w:pageBreakBefore w:val="0"/>
        <w:widowControl/>
        <w:kinsoku/>
        <w:wordWrap/>
        <w:overflowPunct/>
        <w:topLinePunct w:val="0"/>
        <w:autoSpaceDE/>
        <w:autoSpaceDN/>
        <w:bidi w:val="0"/>
        <w:spacing w:line="540" w:lineRule="exact"/>
        <w:jc w:val="left"/>
        <w:rPr>
          <w:rFonts w:ascii="仿宋" w:hAnsi="仿宋" w:eastAsia="仿宋" w:cs="宋体"/>
          <w:sz w:val="32"/>
          <w:szCs w:val="32"/>
        </w:rPr>
      </w:pPr>
    </w:p>
    <w:p>
      <w:pPr>
        <w:pageBreakBefore w:val="0"/>
        <w:widowControl/>
        <w:kinsoku/>
        <w:wordWrap/>
        <w:overflowPunct/>
        <w:topLinePunct w:val="0"/>
        <w:autoSpaceDE/>
        <w:autoSpaceDN/>
        <w:bidi w:val="0"/>
        <w:spacing w:line="540" w:lineRule="exact"/>
        <w:jc w:val="left"/>
        <w:rPr>
          <w:rFonts w:ascii="仿宋" w:hAnsi="仿宋" w:eastAsia="仿宋" w:cs="宋体"/>
          <w:sz w:val="32"/>
          <w:szCs w:val="32"/>
        </w:rPr>
      </w:pPr>
    </w:p>
    <w:p>
      <w:pPr>
        <w:pageBreakBefore w:val="0"/>
        <w:widowControl/>
        <w:kinsoku/>
        <w:wordWrap/>
        <w:overflowPunct/>
        <w:topLinePunct w:val="0"/>
        <w:autoSpaceDE/>
        <w:autoSpaceDN/>
        <w:bidi w:val="0"/>
        <w:spacing w:line="540" w:lineRule="exact"/>
        <w:jc w:val="left"/>
        <w:rPr>
          <w:rFonts w:ascii="仿宋" w:hAnsi="仿宋" w:eastAsia="仿宋" w:cs="宋体"/>
          <w:sz w:val="32"/>
          <w:szCs w:val="32"/>
        </w:rPr>
      </w:pPr>
    </w:p>
    <w:p>
      <w:pPr>
        <w:pageBreakBefore w:val="0"/>
        <w:widowControl/>
        <w:kinsoku/>
        <w:wordWrap/>
        <w:overflowPunct/>
        <w:topLinePunct w:val="0"/>
        <w:autoSpaceDE/>
        <w:autoSpaceDN/>
        <w:bidi w:val="0"/>
        <w:spacing w:line="540" w:lineRule="exact"/>
        <w:jc w:val="left"/>
        <w:rPr>
          <w:rFonts w:ascii="仿宋" w:hAnsi="仿宋" w:eastAsia="仿宋" w:cs="宋体"/>
          <w:sz w:val="32"/>
          <w:szCs w:val="32"/>
        </w:rPr>
      </w:pPr>
    </w:p>
    <w:p>
      <w:pPr>
        <w:pageBreakBefore w:val="0"/>
        <w:widowControl/>
        <w:kinsoku/>
        <w:wordWrap/>
        <w:overflowPunct/>
        <w:topLinePunct w:val="0"/>
        <w:autoSpaceDE/>
        <w:autoSpaceDN/>
        <w:bidi w:val="0"/>
        <w:spacing w:line="540" w:lineRule="exact"/>
        <w:jc w:val="left"/>
        <w:rPr>
          <w:rFonts w:ascii="仿宋" w:hAnsi="仿宋" w:eastAsia="仿宋" w:cs="宋体"/>
          <w:sz w:val="32"/>
          <w:szCs w:val="32"/>
        </w:rPr>
      </w:pPr>
    </w:p>
    <w:p>
      <w:pPr>
        <w:pageBreakBefore w:val="0"/>
        <w:widowControl/>
        <w:kinsoku/>
        <w:wordWrap/>
        <w:overflowPunct/>
        <w:topLinePunct w:val="0"/>
        <w:autoSpaceDE/>
        <w:autoSpaceDN/>
        <w:bidi w:val="0"/>
        <w:spacing w:line="540" w:lineRule="exact"/>
        <w:jc w:val="left"/>
        <w:rPr>
          <w:rFonts w:ascii="仿宋" w:hAnsi="仿宋" w:eastAsia="仿宋" w:cs="宋体"/>
          <w:sz w:val="32"/>
          <w:szCs w:val="32"/>
        </w:rPr>
      </w:pPr>
    </w:p>
    <w:p>
      <w:pPr>
        <w:pageBreakBefore w:val="0"/>
        <w:widowControl/>
        <w:kinsoku/>
        <w:wordWrap/>
        <w:overflowPunct/>
        <w:topLinePunct w:val="0"/>
        <w:autoSpaceDE/>
        <w:autoSpaceDN/>
        <w:bidi w:val="0"/>
        <w:spacing w:line="540" w:lineRule="exact"/>
        <w:jc w:val="left"/>
        <w:rPr>
          <w:rFonts w:ascii="仿宋" w:hAnsi="仿宋" w:eastAsia="仿宋" w:cs="宋体"/>
          <w:sz w:val="32"/>
          <w:szCs w:val="32"/>
        </w:rPr>
      </w:pPr>
    </w:p>
    <w:p>
      <w:pPr>
        <w:pageBreakBefore w:val="0"/>
        <w:widowControl/>
        <w:kinsoku/>
        <w:wordWrap/>
        <w:overflowPunct/>
        <w:topLinePunct w:val="0"/>
        <w:autoSpaceDE/>
        <w:autoSpaceDN/>
        <w:bidi w:val="0"/>
        <w:spacing w:line="540" w:lineRule="exact"/>
        <w:jc w:val="left"/>
        <w:rPr>
          <w:rFonts w:ascii="仿宋" w:hAnsi="仿宋" w:eastAsia="仿宋" w:cs="宋体"/>
          <w:sz w:val="32"/>
          <w:szCs w:val="32"/>
        </w:rPr>
      </w:pPr>
    </w:p>
    <w:p>
      <w:pPr>
        <w:pageBreakBefore w:val="0"/>
        <w:widowControl/>
        <w:kinsoku/>
        <w:wordWrap/>
        <w:overflowPunct/>
        <w:topLinePunct w:val="0"/>
        <w:autoSpaceDE/>
        <w:autoSpaceDN/>
        <w:bidi w:val="0"/>
        <w:spacing w:line="540" w:lineRule="exact"/>
        <w:jc w:val="left"/>
        <w:rPr>
          <w:rFonts w:ascii="仿宋" w:hAnsi="仿宋" w:eastAsia="仿宋"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rPr>
      </w:pPr>
    </w:p>
    <w:p>
      <w:pPr>
        <w:pageBreakBefore w:val="0"/>
        <w:widowControl/>
        <w:kinsoku/>
        <w:wordWrap/>
        <w:overflowPunct/>
        <w:topLinePunct w:val="0"/>
        <w:autoSpaceDE/>
        <w:autoSpaceDN/>
        <w:bidi w:val="0"/>
        <w:spacing w:line="540" w:lineRule="exact"/>
        <w:jc w:val="left"/>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rPr>
        <w:t>附件</w:t>
      </w:r>
      <w:r>
        <w:rPr>
          <w:rFonts w:hint="eastAsia" w:ascii="黑体" w:hAnsi="黑体" w:eastAsia="黑体" w:cs="宋体"/>
          <w:color w:val="000000"/>
          <w:kern w:val="0"/>
          <w:sz w:val="32"/>
          <w:szCs w:val="32"/>
          <w:lang w:val="en-US" w:eastAsia="zh-CN"/>
        </w:rPr>
        <w:t>1-2</w:t>
      </w:r>
    </w:p>
    <w:p>
      <w:pPr>
        <w:pageBreakBefore w:val="0"/>
        <w:widowControl/>
        <w:kinsoku/>
        <w:wordWrap/>
        <w:overflowPunct/>
        <w:topLinePunct w:val="0"/>
        <w:autoSpaceDE/>
        <w:autoSpaceDN/>
        <w:bidi w:val="0"/>
        <w:spacing w:line="540" w:lineRule="exact"/>
        <w:jc w:val="center"/>
        <w:rPr>
          <w:rFonts w:ascii="方正小标宋简体" w:hAnsi="仿宋" w:eastAsia="方正小标宋简体" w:cs="宋体"/>
          <w:bCs/>
          <w:color w:val="000000"/>
          <w:kern w:val="0"/>
          <w:sz w:val="32"/>
          <w:szCs w:val="32"/>
        </w:rPr>
      </w:pPr>
    </w:p>
    <w:p>
      <w:pPr>
        <w:pageBreakBefore w:val="0"/>
        <w:widowControl/>
        <w:kinsoku/>
        <w:wordWrap/>
        <w:overflowPunct/>
        <w:topLinePunct w:val="0"/>
        <w:autoSpaceDE/>
        <w:autoSpaceDN/>
        <w:bidi w:val="0"/>
        <w:spacing w:line="590" w:lineRule="exact"/>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bCs/>
          <w:color w:val="000000"/>
          <w:kern w:val="0"/>
          <w:sz w:val="44"/>
          <w:szCs w:val="44"/>
        </w:rPr>
        <w:t>江苏省植保无人机试点补贴对象承诺书</w:t>
      </w:r>
    </w:p>
    <w:p>
      <w:pPr>
        <w:pageBreakBefore w:val="0"/>
        <w:widowControl/>
        <w:kinsoku/>
        <w:wordWrap/>
        <w:overflowPunct/>
        <w:topLinePunct w:val="0"/>
        <w:autoSpaceDE/>
        <w:autoSpaceDN/>
        <w:bidi w:val="0"/>
        <w:spacing w:line="590" w:lineRule="exact"/>
        <w:jc w:val="left"/>
        <w:rPr>
          <w:rFonts w:ascii="仿宋" w:hAnsi="仿宋" w:eastAsia="仿宋" w:cs="宋体"/>
          <w:color w:val="000000"/>
          <w:kern w:val="0"/>
          <w:sz w:val="32"/>
          <w:szCs w:val="32"/>
        </w:rPr>
      </w:pPr>
      <w:r>
        <w:rPr>
          <w:rFonts w:hint="eastAsia" w:ascii="宋体" w:hAnsi="宋体" w:cs="宋体"/>
          <w:color w:val="000000"/>
          <w:kern w:val="0"/>
          <w:sz w:val="32"/>
          <w:szCs w:val="32"/>
        </w:rPr>
        <w:t> </w:t>
      </w:r>
    </w:p>
    <w:p>
      <w:pPr>
        <w:pageBreakBefore w:val="0"/>
        <w:widowControl/>
        <w:kinsoku/>
        <w:wordWrap/>
        <w:overflowPunct/>
        <w:topLinePunct w:val="0"/>
        <w:autoSpaceDE/>
        <w:autoSpaceDN/>
        <w:bidi w:val="0"/>
        <w:spacing w:line="590" w:lineRule="exact"/>
        <w:jc w:val="left"/>
        <w:rPr>
          <w:rFonts w:hint="eastAsia" w:ascii="仿宋_GB2312" w:hAnsi="仿宋" w:eastAsia="仿宋_GB2312" w:cs="宋体"/>
          <w:color w:val="000000"/>
          <w:kern w:val="0"/>
          <w:sz w:val="32"/>
          <w:szCs w:val="32"/>
        </w:rPr>
      </w:pPr>
      <w:r>
        <w:rPr>
          <w:rFonts w:hint="eastAsia" w:ascii="宋体" w:hAnsi="宋体" w:cs="宋体"/>
          <w:color w:val="000000"/>
          <w:kern w:val="0"/>
          <w:sz w:val="32"/>
          <w:szCs w:val="32"/>
        </w:rPr>
        <w:t>  </w:t>
      </w:r>
      <w:r>
        <w:rPr>
          <w:rFonts w:hint="eastAsia" w:ascii="仿宋_GB2312" w:hAnsi="仿宋" w:eastAsia="仿宋_GB2312" w:cs="宋体"/>
          <w:color w:val="000000"/>
          <w:kern w:val="0"/>
          <w:sz w:val="32"/>
          <w:szCs w:val="32"/>
        </w:rPr>
        <w:t>本农业生产经营组织郑重做出以下承诺：</w:t>
      </w:r>
    </w:p>
    <w:p>
      <w:pPr>
        <w:pageBreakBefore w:val="0"/>
        <w:widowControl/>
        <w:kinsoku/>
        <w:wordWrap/>
        <w:overflowPunct/>
        <w:topLinePunct w:val="0"/>
        <w:autoSpaceDE/>
        <w:autoSpaceDN/>
        <w:bidi w:val="0"/>
        <w:spacing w:line="590" w:lineRule="exact"/>
        <w:jc w:val="left"/>
        <w:rPr>
          <w:rFonts w:hint="eastAsia" w:ascii="仿宋_GB2312" w:hAnsi="仿宋"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仿宋" w:eastAsia="仿宋_GB2312" w:cs="宋体"/>
          <w:color w:val="000000"/>
          <w:kern w:val="0"/>
          <w:sz w:val="32"/>
          <w:szCs w:val="32"/>
        </w:rPr>
        <w:t>一、严格遵守江苏省植保无人机试点补贴及农机购置补贴政策规定。已充分了解所购植保无人机的技术性能和使用风险。按照权责一致的原则，对补贴申请资料和购机真实性承担法律责任。</w:t>
      </w:r>
    </w:p>
    <w:p>
      <w:pPr>
        <w:pageBreakBefore w:val="0"/>
        <w:widowControl/>
        <w:kinsoku/>
        <w:wordWrap/>
        <w:overflowPunct/>
        <w:topLinePunct w:val="0"/>
        <w:autoSpaceDE/>
        <w:autoSpaceDN/>
        <w:bidi w:val="0"/>
        <w:spacing w:line="590" w:lineRule="exact"/>
        <w:jc w:val="left"/>
        <w:rPr>
          <w:rFonts w:hint="eastAsia" w:ascii="仿宋_GB2312" w:hAnsi="仿宋"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仿宋" w:eastAsia="仿宋_GB2312" w:cs="宋体"/>
          <w:color w:val="000000"/>
          <w:kern w:val="0"/>
          <w:sz w:val="32"/>
          <w:szCs w:val="32"/>
        </w:rPr>
        <w:t>二、严格遵守国家空中交通管制、通用航空飞行有关规定。植保无人机严格用于规划区域内的植保作业，不超高、超速和超范围使用。</w:t>
      </w:r>
    </w:p>
    <w:p>
      <w:pPr>
        <w:pageBreakBefore w:val="0"/>
        <w:widowControl/>
        <w:kinsoku/>
        <w:wordWrap/>
        <w:overflowPunct/>
        <w:topLinePunct w:val="0"/>
        <w:autoSpaceDE/>
        <w:autoSpaceDN/>
        <w:bidi w:val="0"/>
        <w:spacing w:line="590" w:lineRule="exact"/>
        <w:jc w:val="left"/>
        <w:rPr>
          <w:rFonts w:hint="eastAsia" w:ascii="仿宋_GB2312" w:hAnsi="仿宋"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仿宋" w:eastAsia="仿宋_GB2312" w:cs="宋体"/>
          <w:color w:val="000000"/>
          <w:kern w:val="0"/>
          <w:sz w:val="32"/>
          <w:szCs w:val="32"/>
        </w:rPr>
        <w:t>三、在申报补贴前，按照民用无人驾驶航空器实名制登记管理规定完成实名登记或国籍登记，</w:t>
      </w:r>
      <w:r>
        <w:rPr>
          <w:rFonts w:hint="eastAsia" w:ascii="仿宋_GB2312" w:hAnsi="仿宋" w:eastAsia="仿宋_GB2312"/>
          <w:color w:val="000000"/>
          <w:sz w:val="32"/>
          <w:szCs w:val="32"/>
        </w:rPr>
        <w:t>有健全的植保无人机运营管理制度体系，包括出入库登记、专人保管、植保作业流程、安全飞行管控、作业记录统计等制度。</w:t>
      </w:r>
    </w:p>
    <w:p>
      <w:pPr>
        <w:pageBreakBefore w:val="0"/>
        <w:widowControl/>
        <w:kinsoku/>
        <w:wordWrap/>
        <w:overflowPunct/>
        <w:topLinePunct w:val="0"/>
        <w:autoSpaceDE/>
        <w:autoSpaceDN/>
        <w:bidi w:val="0"/>
        <w:spacing w:line="590" w:lineRule="exact"/>
        <w:jc w:val="left"/>
        <w:rPr>
          <w:rFonts w:hint="eastAsia" w:ascii="仿宋_GB2312" w:hAnsi="仿宋"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仿宋" w:eastAsia="仿宋_GB2312" w:cs="宋体"/>
          <w:color w:val="000000"/>
          <w:kern w:val="0"/>
          <w:sz w:val="32"/>
          <w:szCs w:val="32"/>
        </w:rPr>
        <w:t>四、主动配合管理部门做好实名登记验证、机具核验等工作。因违反相关补贴试点政策规定造成的一切后果由本生产经营组织承担。</w:t>
      </w:r>
    </w:p>
    <w:p>
      <w:pPr>
        <w:pageBreakBefore w:val="0"/>
        <w:widowControl/>
        <w:kinsoku/>
        <w:wordWrap/>
        <w:overflowPunct/>
        <w:topLinePunct w:val="0"/>
        <w:autoSpaceDE/>
        <w:autoSpaceDN/>
        <w:bidi w:val="0"/>
        <w:spacing w:line="590" w:lineRule="exact"/>
        <w:jc w:val="left"/>
        <w:rPr>
          <w:rFonts w:hint="eastAsia" w:ascii="仿宋_GB2312" w:hAnsi="仿宋"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仿宋" w:eastAsia="仿宋_GB2312" w:cs="宋体"/>
          <w:color w:val="000000"/>
          <w:kern w:val="0"/>
          <w:sz w:val="32"/>
          <w:szCs w:val="32"/>
        </w:rPr>
        <w:t xml:space="preserve">       农业生产经营组织全称（盖单位公章)：</w:t>
      </w:r>
    </w:p>
    <w:p>
      <w:pPr>
        <w:pageBreakBefore w:val="0"/>
        <w:widowControl/>
        <w:kinsoku/>
        <w:wordWrap/>
        <w:overflowPunct/>
        <w:topLinePunct w:val="0"/>
        <w:autoSpaceDE/>
        <w:autoSpaceDN/>
        <w:bidi w:val="0"/>
        <w:spacing w:line="590" w:lineRule="exact"/>
        <w:jc w:val="left"/>
        <w:rPr>
          <w:rFonts w:hint="eastAsia" w:ascii="仿宋_GB2312" w:hAnsi="仿宋"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仿宋" w:eastAsia="仿宋_GB2312" w:cs="宋体"/>
          <w:color w:val="000000"/>
          <w:kern w:val="0"/>
          <w:sz w:val="32"/>
          <w:szCs w:val="32"/>
        </w:rPr>
        <w:t xml:space="preserve">                法人代表（签字或盖章）：</w:t>
      </w:r>
    </w:p>
    <w:p>
      <w:pPr>
        <w:pageBreakBefore w:val="0"/>
        <w:widowControl/>
        <w:kinsoku/>
        <w:wordWrap/>
        <w:overflowPunct/>
        <w:topLinePunct w:val="0"/>
        <w:autoSpaceDE/>
        <w:autoSpaceDN/>
        <w:bidi w:val="0"/>
        <w:spacing w:line="590" w:lineRule="exact"/>
        <w:jc w:val="left"/>
        <w:rPr>
          <w:rFonts w:hint="eastAsia" w:ascii="仿宋_GB2312" w:hAnsi="仿宋"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val="en-US" w:eastAsia="zh-CN"/>
        </w:rPr>
        <w:t xml:space="preserve"> </w:t>
      </w:r>
      <w:r>
        <w:rPr>
          <w:rFonts w:hint="eastAsia" w:ascii="仿宋_GB2312" w:hAnsi="仿宋" w:eastAsia="仿宋_GB2312" w:cs="宋体"/>
          <w:color w:val="000000"/>
          <w:kern w:val="0"/>
          <w:sz w:val="32"/>
          <w:szCs w:val="32"/>
        </w:rPr>
        <w:t xml:space="preserve"> 年</w:t>
      </w:r>
      <w:r>
        <w:rPr>
          <w:rFonts w:hint="eastAsia" w:ascii="仿宋_GB2312" w:hAnsi="宋体" w:eastAsia="仿宋_GB2312" w:cs="宋体"/>
          <w:color w:val="000000"/>
          <w:kern w:val="0"/>
          <w:sz w:val="32"/>
          <w:szCs w:val="32"/>
        </w:rPr>
        <w:t> </w:t>
      </w:r>
      <w:r>
        <w:rPr>
          <w:rFonts w:hint="eastAsia" w:ascii="仿宋_GB2312" w:hAnsi="仿宋" w:eastAsia="仿宋_GB2312" w:cs="宋体"/>
          <w:color w:val="000000"/>
          <w:kern w:val="0"/>
          <w:sz w:val="32"/>
          <w:szCs w:val="32"/>
        </w:rPr>
        <w:t xml:space="preserve"> 月</w:t>
      </w:r>
      <w:r>
        <w:rPr>
          <w:rFonts w:hint="eastAsia" w:ascii="仿宋_GB2312" w:hAnsi="宋体" w:eastAsia="仿宋_GB2312" w:cs="宋体"/>
          <w:color w:val="000000"/>
          <w:kern w:val="0"/>
          <w:sz w:val="32"/>
          <w:szCs w:val="32"/>
        </w:rPr>
        <w:t> </w:t>
      </w:r>
      <w:r>
        <w:rPr>
          <w:rFonts w:hint="eastAsia" w:ascii="仿宋_GB2312" w:hAnsi="仿宋" w:eastAsia="仿宋_GB2312" w:cs="宋体"/>
          <w:color w:val="000000"/>
          <w:kern w:val="0"/>
          <w:sz w:val="32"/>
          <w:szCs w:val="32"/>
        </w:rPr>
        <w:t xml:space="preserve"> 日</w:t>
      </w:r>
    </w:p>
    <w:p>
      <w:pPr>
        <w:pageBreakBefore w:val="0"/>
        <w:widowControl/>
        <w:kinsoku/>
        <w:wordWrap/>
        <w:overflowPunct/>
        <w:topLinePunct w:val="0"/>
        <w:autoSpaceDE/>
        <w:autoSpaceDN/>
        <w:bidi w:val="0"/>
        <w:spacing w:line="590" w:lineRule="exact"/>
        <w:jc w:val="left"/>
        <w:rPr>
          <w:rFonts w:hint="eastAsia" w:ascii="黑体" w:hAnsi="黑体" w:eastAsia="黑体"/>
          <w:sz w:val="32"/>
        </w:rPr>
      </w:pPr>
      <w:r>
        <w:rPr>
          <w:rFonts w:hint="eastAsia" w:ascii="仿宋_GB2312" w:hAnsi="宋体" w:eastAsia="仿宋_GB2312" w:cs="宋体"/>
          <w:color w:val="000000"/>
          <w:kern w:val="0"/>
          <w:sz w:val="32"/>
          <w:szCs w:val="32"/>
        </w:rPr>
        <w:t xml:space="preserve"> </w:t>
      </w:r>
      <w:r>
        <w:rPr>
          <w:rFonts w:hint="eastAsia" w:ascii="黑体" w:hAnsi="黑体" w:eastAsia="黑体"/>
          <w:sz w:val="32"/>
        </w:rPr>
        <w:t>附件</w:t>
      </w:r>
      <w:r>
        <w:rPr>
          <w:rFonts w:hint="eastAsia" w:ascii="黑体" w:hAnsi="黑体" w:eastAsia="黑体"/>
          <w:sz w:val="32"/>
          <w:lang w:val="en-US" w:eastAsia="zh-CN"/>
        </w:rPr>
        <w:t>1-</w:t>
      </w:r>
      <w:r>
        <w:rPr>
          <w:rFonts w:hint="eastAsia" w:ascii="黑体" w:hAnsi="黑体" w:eastAsia="黑体"/>
          <w:sz w:val="32"/>
        </w:rPr>
        <w:t>3</w:t>
      </w:r>
    </w:p>
    <w:p>
      <w:pPr>
        <w:pageBreakBefore w:val="0"/>
        <w:kinsoku/>
        <w:wordWrap/>
        <w:overflowPunct/>
        <w:topLinePunct w:val="0"/>
        <w:autoSpaceDE/>
        <w:autoSpaceDN/>
        <w:bidi w:val="0"/>
        <w:spacing w:line="590" w:lineRule="exact"/>
        <w:ind w:firstLine="1767" w:firstLineChars="400"/>
        <w:rPr>
          <w:rFonts w:hint="eastAsia"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8"/>
          <w:lang w:eastAsia="zh-CN"/>
        </w:rPr>
        <w:t>盱眙县</w:t>
      </w:r>
      <w:r>
        <w:rPr>
          <w:rFonts w:hint="eastAsia" w:asciiTheme="majorEastAsia" w:hAnsiTheme="majorEastAsia" w:eastAsiaTheme="majorEastAsia" w:cstheme="majorEastAsia"/>
          <w:b/>
          <w:color w:val="000000"/>
          <w:kern w:val="0"/>
          <w:sz w:val="44"/>
          <w:szCs w:val="48"/>
        </w:rPr>
        <w:t>植保无人机</w:t>
      </w:r>
      <w:r>
        <w:rPr>
          <w:rFonts w:hint="eastAsia" w:asciiTheme="majorEastAsia" w:hAnsiTheme="majorEastAsia" w:eastAsiaTheme="majorEastAsia" w:cstheme="majorEastAsia"/>
          <w:b/>
          <w:color w:val="000000"/>
          <w:kern w:val="0"/>
          <w:sz w:val="44"/>
          <w:szCs w:val="44"/>
        </w:rPr>
        <w:t>补贴政策</w:t>
      </w:r>
    </w:p>
    <w:p>
      <w:pPr>
        <w:pageBreakBefore w:val="0"/>
        <w:kinsoku/>
        <w:wordWrap/>
        <w:overflowPunct/>
        <w:topLinePunct w:val="0"/>
        <w:autoSpaceDE/>
        <w:autoSpaceDN/>
        <w:bidi w:val="0"/>
        <w:spacing w:line="590" w:lineRule="exact"/>
        <w:ind w:firstLine="3092" w:firstLineChars="700"/>
        <w:rPr>
          <w:rFonts w:hint="eastAsia"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告知与承诺书</w:t>
      </w:r>
    </w:p>
    <w:p>
      <w:pPr>
        <w:pageBreakBefore w:val="0"/>
        <w:kinsoku/>
        <w:wordWrap/>
        <w:overflowPunct/>
        <w:topLinePunct w:val="0"/>
        <w:autoSpaceDE/>
        <w:autoSpaceDN/>
        <w:bidi w:val="0"/>
        <w:spacing w:line="580" w:lineRule="exact"/>
        <w:rPr>
          <w:rFonts w:hint="eastAsia" w:ascii="仿宋_GB2312" w:eastAsia="仿宋_GB2312"/>
          <w:sz w:val="32"/>
        </w:rPr>
      </w:pPr>
    </w:p>
    <w:tbl>
      <w:tblPr>
        <w:tblStyle w:val="21"/>
        <w:tblW w:w="8811" w:type="dxa"/>
        <w:tblInd w:w="103" w:type="dxa"/>
        <w:tblLayout w:type="fixed"/>
        <w:tblCellMar>
          <w:top w:w="0" w:type="dxa"/>
          <w:left w:w="108" w:type="dxa"/>
          <w:bottom w:w="0" w:type="dxa"/>
          <w:right w:w="108" w:type="dxa"/>
        </w:tblCellMar>
      </w:tblPr>
      <w:tblGrid>
        <w:gridCol w:w="582"/>
        <w:gridCol w:w="336"/>
        <w:gridCol w:w="582"/>
        <w:gridCol w:w="4302"/>
        <w:gridCol w:w="1418"/>
        <w:gridCol w:w="1546"/>
        <w:gridCol w:w="45"/>
      </w:tblGrid>
      <w:tr>
        <w:tblPrEx>
          <w:tblLayout w:type="fixed"/>
          <w:tblCellMar>
            <w:top w:w="0" w:type="dxa"/>
            <w:left w:w="108" w:type="dxa"/>
            <w:bottom w:w="0" w:type="dxa"/>
            <w:right w:w="108" w:type="dxa"/>
          </w:tblCellMar>
        </w:tblPrEx>
        <w:trPr>
          <w:gridAfter w:val="1"/>
          <w:wAfter w:w="45" w:type="dxa"/>
          <w:cantSplit/>
          <w:trHeight w:val="20" w:hRule="atLeast"/>
        </w:trPr>
        <w:tc>
          <w:tcPr>
            <w:tcW w:w="582" w:type="dxa"/>
            <w:vMerge w:val="restart"/>
            <w:tcBorders>
              <w:top w:val="single" w:color="auto" w:sz="4" w:space="0"/>
              <w:left w:val="single" w:color="auto" w:sz="4" w:space="0"/>
              <w:bottom w:val="single" w:color="auto" w:sz="4" w:space="0"/>
              <w:right w:val="single" w:color="auto" w:sz="4" w:space="0"/>
            </w:tcBorders>
            <w:textDirection w:val="tbRlV"/>
            <w:vAlign w:val="center"/>
          </w:tcPr>
          <w:p>
            <w:pPr>
              <w:pageBreakBefore w:val="0"/>
              <w:widowControl/>
              <w:kinsoku/>
              <w:wordWrap/>
              <w:overflowPunct/>
              <w:topLinePunct w:val="0"/>
              <w:autoSpaceDE/>
              <w:autoSpaceDN/>
              <w:bidi w:val="0"/>
              <w:spacing w:line="360" w:lineRule="exact"/>
              <w:jc w:val="center"/>
              <w:rPr>
                <w:rFonts w:ascii="黑体" w:hAnsi="黑体" w:eastAsia="黑体" w:cs="宋体"/>
                <w:kern w:val="0"/>
                <w:sz w:val="28"/>
              </w:rPr>
            </w:pPr>
            <w:r>
              <w:rPr>
                <w:rFonts w:hint="eastAsia" w:ascii="黑体" w:hAnsi="黑体" w:eastAsia="黑体" w:cs="宋体"/>
                <w:kern w:val="0"/>
                <w:sz w:val="28"/>
                <w:lang w:eastAsia="zh-CN"/>
              </w:rPr>
              <w:t>植保无人</w:t>
            </w:r>
            <w:r>
              <w:rPr>
                <w:rFonts w:hint="eastAsia" w:ascii="黑体" w:hAnsi="黑体" w:eastAsia="黑体" w:cs="宋体"/>
                <w:kern w:val="0"/>
                <w:sz w:val="28"/>
              </w:rPr>
              <w:t>机补贴政策告知</w:t>
            </w:r>
          </w:p>
        </w:tc>
        <w:tc>
          <w:tcPr>
            <w:tcW w:w="918"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补贴</w:t>
            </w:r>
          </w:p>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对象</w:t>
            </w:r>
            <w:r>
              <w:rPr>
                <w:rFonts w:hint="eastAsia" w:ascii="仿宋_GB2312" w:hAnsi="宋体" w:eastAsia="仿宋_GB2312" w:cs="宋体"/>
                <w:kern w:val="0"/>
                <w:sz w:val="28"/>
              </w:rPr>
              <w:br w:type="textWrapping"/>
            </w:r>
            <w:r>
              <w:rPr>
                <w:rFonts w:hint="eastAsia" w:ascii="仿宋_GB2312" w:hAnsi="宋体" w:eastAsia="仿宋_GB2312" w:cs="宋体"/>
                <w:kern w:val="0"/>
                <w:sz w:val="28"/>
              </w:rPr>
              <w:t>条件</w:t>
            </w:r>
          </w:p>
        </w:tc>
        <w:tc>
          <w:tcPr>
            <w:tcW w:w="726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rPr>
                <w:rFonts w:hint="eastAsia" w:ascii="仿宋_GB2312" w:hAnsi="宋体" w:eastAsia="仿宋_GB2312" w:cs="宋体"/>
                <w:kern w:val="0"/>
                <w:sz w:val="28"/>
              </w:rPr>
            </w:pPr>
            <w:r>
              <w:rPr>
                <w:rFonts w:hint="eastAsia" w:ascii="仿宋_GB2312" w:hAnsi="仿宋_GB2312" w:eastAsia="仿宋_GB2312"/>
                <w:color w:val="000000"/>
                <w:kern w:val="0"/>
                <w:sz w:val="28"/>
                <w:szCs w:val="28"/>
              </w:rPr>
              <w:t>补贴对象为我县行政区域内从事植保作业的农业生产经营组织，主要包括农民（农机）专业合作社、植保作业组织、农作物病虫害统防统治组织等，对个人购置植保无人机暂不予补贴。</w:t>
            </w:r>
          </w:p>
        </w:tc>
      </w:tr>
      <w:tr>
        <w:tblPrEx>
          <w:tblLayout w:type="fixed"/>
          <w:tblCellMar>
            <w:top w:w="0" w:type="dxa"/>
            <w:left w:w="108" w:type="dxa"/>
            <w:bottom w:w="0" w:type="dxa"/>
            <w:right w:w="108" w:type="dxa"/>
          </w:tblCellMar>
        </w:tblPrEx>
        <w:trPr>
          <w:gridAfter w:val="1"/>
          <w:wAfter w:w="45" w:type="dxa"/>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ascii="黑体" w:hAnsi="黑体" w:eastAsia="黑体" w:cs="宋体"/>
                <w:kern w:val="0"/>
                <w:sz w:val="28"/>
              </w:rPr>
            </w:pPr>
          </w:p>
        </w:tc>
        <w:tc>
          <w:tcPr>
            <w:tcW w:w="918"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购机和申请补贴资金结算程序</w:t>
            </w:r>
          </w:p>
        </w:tc>
        <w:tc>
          <w:tcPr>
            <w:tcW w:w="7266" w:type="dxa"/>
            <w:gridSpan w:val="3"/>
            <w:tcBorders>
              <w:top w:val="nil"/>
              <w:left w:val="nil"/>
              <w:bottom w:val="nil"/>
              <w:right w:val="single" w:color="auto" w:sz="4" w:space="0"/>
            </w:tcBorders>
            <w:vAlign w:val="bottom"/>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1.购机者到符合条件的供货单位签订政策告知与承诺书、销售确认表，自主办理购机手续；供货单位按要求拓印补贴机具铭牌，开具税务通用机打发票，做好信息“预录入”工作。</w:t>
            </w:r>
          </w:p>
        </w:tc>
      </w:tr>
      <w:tr>
        <w:tblPrEx>
          <w:tblLayout w:type="fixed"/>
          <w:tblCellMar>
            <w:top w:w="0" w:type="dxa"/>
            <w:left w:w="108" w:type="dxa"/>
            <w:bottom w:w="0" w:type="dxa"/>
            <w:right w:w="108" w:type="dxa"/>
          </w:tblCellMar>
        </w:tblPrEx>
        <w:trPr>
          <w:gridAfter w:val="1"/>
          <w:wAfter w:w="45" w:type="dxa"/>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ascii="黑体" w:hAnsi="黑体" w:eastAsia="黑体" w:cs="宋体"/>
                <w:kern w:val="0"/>
                <w:sz w:val="28"/>
              </w:rPr>
            </w:pPr>
          </w:p>
        </w:tc>
        <w:tc>
          <w:tcPr>
            <w:tcW w:w="918" w:type="dxa"/>
            <w:gridSpan w:val="2"/>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p>
        </w:tc>
        <w:tc>
          <w:tcPr>
            <w:tcW w:w="726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2.购机者向当地乡镇农机主管部门，按要求提交政策告知与承诺书、销售确认表、身份证明、购机发票、补贴机具铭牌拓印件、购机者账号等材料，申请结算补贴资金。完成相关手续后再申请补贴。</w:t>
            </w:r>
          </w:p>
        </w:tc>
      </w:tr>
      <w:tr>
        <w:tblPrEx>
          <w:tblLayout w:type="fixed"/>
          <w:tblCellMar>
            <w:top w:w="0" w:type="dxa"/>
            <w:left w:w="108" w:type="dxa"/>
            <w:bottom w:w="0" w:type="dxa"/>
            <w:right w:w="108" w:type="dxa"/>
          </w:tblCellMar>
        </w:tblPrEx>
        <w:trPr>
          <w:gridAfter w:val="1"/>
          <w:wAfter w:w="45" w:type="dxa"/>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ascii="黑体" w:hAnsi="黑体" w:eastAsia="黑体" w:cs="宋体"/>
                <w:kern w:val="0"/>
                <w:sz w:val="28"/>
              </w:rPr>
            </w:pPr>
          </w:p>
        </w:tc>
        <w:tc>
          <w:tcPr>
            <w:tcW w:w="918" w:type="dxa"/>
            <w:gridSpan w:val="2"/>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p>
        </w:tc>
        <w:tc>
          <w:tcPr>
            <w:tcW w:w="726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3、乡镇农机主管部门按要求受理</w:t>
            </w:r>
            <w:r>
              <w:rPr>
                <w:rFonts w:hint="eastAsia" w:ascii="仿宋_GB2312" w:hAnsi="宋体" w:eastAsia="仿宋_GB2312" w:cs="宋体"/>
                <w:kern w:val="0"/>
                <w:sz w:val="28"/>
                <w:lang w:eastAsia="zh-CN"/>
              </w:rPr>
              <w:t>植保无人机</w:t>
            </w:r>
            <w:r>
              <w:rPr>
                <w:rFonts w:hint="eastAsia" w:ascii="仿宋_GB2312" w:hAnsi="宋体" w:eastAsia="仿宋_GB2312" w:cs="宋体"/>
                <w:kern w:val="0"/>
                <w:sz w:val="28"/>
              </w:rPr>
              <w:t>补贴申请，对补贴对象和补贴机具进行形式审核。</w:t>
            </w:r>
          </w:p>
        </w:tc>
      </w:tr>
      <w:tr>
        <w:tblPrEx>
          <w:tblLayout w:type="fixed"/>
          <w:tblCellMar>
            <w:top w:w="0" w:type="dxa"/>
            <w:left w:w="108" w:type="dxa"/>
            <w:bottom w:w="0" w:type="dxa"/>
            <w:right w:w="108" w:type="dxa"/>
          </w:tblCellMar>
        </w:tblPrEx>
        <w:trPr>
          <w:gridAfter w:val="1"/>
          <w:wAfter w:w="45" w:type="dxa"/>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ascii="黑体" w:hAnsi="黑体" w:eastAsia="黑体" w:cs="宋体"/>
                <w:kern w:val="0"/>
                <w:sz w:val="28"/>
              </w:rPr>
            </w:pPr>
          </w:p>
        </w:tc>
        <w:tc>
          <w:tcPr>
            <w:tcW w:w="918" w:type="dxa"/>
            <w:gridSpan w:val="2"/>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p>
        </w:tc>
        <w:tc>
          <w:tcPr>
            <w:tcW w:w="726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4、经县乡农机、财政部门形式审核、信息公示、核机验机后，县级财政部门通过购机者账号将补贴资金发放给购机者。</w:t>
            </w:r>
          </w:p>
        </w:tc>
      </w:tr>
      <w:tr>
        <w:tblPrEx>
          <w:tblLayout w:type="fixed"/>
          <w:tblCellMar>
            <w:top w:w="0" w:type="dxa"/>
            <w:left w:w="108" w:type="dxa"/>
            <w:bottom w:w="0" w:type="dxa"/>
            <w:right w:w="108" w:type="dxa"/>
          </w:tblCellMar>
        </w:tblPrEx>
        <w:trPr>
          <w:gridAfter w:val="1"/>
          <w:wAfter w:w="45" w:type="dxa"/>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ascii="黑体" w:hAnsi="黑体" w:eastAsia="黑体" w:cs="宋体"/>
                <w:kern w:val="0"/>
                <w:sz w:val="28"/>
              </w:rPr>
            </w:pPr>
          </w:p>
        </w:tc>
        <w:tc>
          <w:tcPr>
            <w:tcW w:w="918" w:type="dxa"/>
            <w:gridSpan w:val="2"/>
            <w:vMerge w:val="restart"/>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乡镇</w:t>
            </w:r>
          </w:p>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农机</w:t>
            </w:r>
          </w:p>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部门</w:t>
            </w:r>
          </w:p>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职责</w:t>
            </w:r>
          </w:p>
        </w:tc>
        <w:tc>
          <w:tcPr>
            <w:tcW w:w="726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1、确定补贴对象时不得优亲厚友，不得人为设置补贴办理条件；不得突破补贴对象资格条件的规定，超范围办理补贴。</w:t>
            </w:r>
          </w:p>
        </w:tc>
      </w:tr>
      <w:tr>
        <w:tblPrEx>
          <w:tblLayout w:type="fixed"/>
          <w:tblCellMar>
            <w:top w:w="0" w:type="dxa"/>
            <w:left w:w="108" w:type="dxa"/>
            <w:bottom w:w="0" w:type="dxa"/>
            <w:right w:w="108" w:type="dxa"/>
          </w:tblCellMar>
        </w:tblPrEx>
        <w:trPr>
          <w:gridAfter w:val="1"/>
          <w:wAfter w:w="45" w:type="dxa"/>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ascii="黑体" w:hAnsi="黑体" w:eastAsia="黑体" w:cs="宋体"/>
                <w:kern w:val="0"/>
                <w:sz w:val="28"/>
              </w:rPr>
            </w:pPr>
          </w:p>
        </w:tc>
        <w:tc>
          <w:tcPr>
            <w:tcW w:w="918" w:type="dxa"/>
            <w:gridSpan w:val="2"/>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p>
        </w:tc>
        <w:tc>
          <w:tcPr>
            <w:tcW w:w="726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2、</w:t>
            </w:r>
            <w:r>
              <w:rPr>
                <w:rFonts w:ascii="仿宋_GB2312" w:hAnsi="宋体" w:eastAsia="仿宋_GB2312" w:cs="宋体"/>
                <w:kern w:val="0"/>
                <w:sz w:val="28"/>
              </w:rPr>
              <w:t>严禁以任何方式授予补贴机具产销企业进入农机购置补贴辅助管理系统办理补贴申请的具体操作权限</w:t>
            </w:r>
            <w:r>
              <w:rPr>
                <w:rFonts w:hint="eastAsia" w:ascii="仿宋_GB2312" w:hAnsi="宋体" w:eastAsia="仿宋_GB2312" w:cs="宋体"/>
                <w:kern w:val="0"/>
                <w:sz w:val="28"/>
              </w:rPr>
              <w:t>。</w:t>
            </w:r>
          </w:p>
        </w:tc>
      </w:tr>
      <w:tr>
        <w:tblPrEx>
          <w:tblLayout w:type="fixed"/>
          <w:tblCellMar>
            <w:top w:w="0" w:type="dxa"/>
            <w:left w:w="108" w:type="dxa"/>
            <w:bottom w:w="0" w:type="dxa"/>
            <w:right w:w="108" w:type="dxa"/>
          </w:tblCellMar>
        </w:tblPrEx>
        <w:trPr>
          <w:gridAfter w:val="1"/>
          <w:wAfter w:w="45" w:type="dxa"/>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ascii="黑体" w:hAnsi="黑体" w:eastAsia="黑体" w:cs="宋体"/>
                <w:kern w:val="0"/>
                <w:sz w:val="28"/>
              </w:rPr>
            </w:pPr>
          </w:p>
        </w:tc>
        <w:tc>
          <w:tcPr>
            <w:tcW w:w="918" w:type="dxa"/>
            <w:gridSpan w:val="2"/>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p>
        </w:tc>
        <w:tc>
          <w:tcPr>
            <w:tcW w:w="726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3、受理申请时做好人机合影、登记建档和补贴信息导入（录入）等工作。做好相关补贴申请受理工作。</w:t>
            </w:r>
          </w:p>
        </w:tc>
      </w:tr>
      <w:tr>
        <w:tblPrEx>
          <w:tblLayout w:type="fixed"/>
          <w:tblCellMar>
            <w:top w:w="0" w:type="dxa"/>
            <w:left w:w="108" w:type="dxa"/>
            <w:bottom w:w="0" w:type="dxa"/>
            <w:right w:w="108" w:type="dxa"/>
          </w:tblCellMar>
        </w:tblPrEx>
        <w:trPr>
          <w:gridAfter w:val="1"/>
          <w:wAfter w:w="45" w:type="dxa"/>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ascii="黑体" w:hAnsi="黑体" w:eastAsia="黑体" w:cs="宋体"/>
                <w:kern w:val="0"/>
                <w:sz w:val="28"/>
              </w:rPr>
            </w:pPr>
          </w:p>
        </w:tc>
        <w:tc>
          <w:tcPr>
            <w:tcW w:w="918" w:type="dxa"/>
            <w:gridSpan w:val="2"/>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p>
        </w:tc>
        <w:tc>
          <w:tcPr>
            <w:tcW w:w="726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4、对农机购置补贴申请的形式审核结果负责，按要求公示</w:t>
            </w:r>
            <w:r>
              <w:rPr>
                <w:rFonts w:hint="eastAsia" w:ascii="仿宋_GB2312" w:hAnsi="宋体" w:eastAsia="仿宋_GB2312" w:cs="宋体"/>
                <w:kern w:val="0"/>
                <w:sz w:val="28"/>
                <w:lang w:eastAsia="zh-CN"/>
              </w:rPr>
              <w:t>植保无人机</w:t>
            </w:r>
            <w:r>
              <w:rPr>
                <w:rFonts w:hint="eastAsia" w:ascii="仿宋_GB2312" w:hAnsi="宋体" w:eastAsia="仿宋_GB2312" w:cs="宋体"/>
                <w:kern w:val="0"/>
                <w:sz w:val="28"/>
              </w:rPr>
              <w:t>补贴信息，无异议后，出具补贴资金结算初审意见。</w:t>
            </w:r>
          </w:p>
        </w:tc>
      </w:tr>
      <w:tr>
        <w:tblPrEx>
          <w:tblLayout w:type="fixed"/>
          <w:tblCellMar>
            <w:top w:w="0" w:type="dxa"/>
            <w:left w:w="108" w:type="dxa"/>
            <w:bottom w:w="0" w:type="dxa"/>
            <w:right w:w="108" w:type="dxa"/>
          </w:tblCellMar>
        </w:tblPrEx>
        <w:trPr>
          <w:cantSplit/>
          <w:trHeight w:val="20" w:hRule="atLeast"/>
        </w:trPr>
        <w:tc>
          <w:tcPr>
            <w:tcW w:w="918" w:type="dxa"/>
            <w:gridSpan w:val="2"/>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购机者</w:t>
            </w:r>
          </w:p>
        </w:tc>
        <w:tc>
          <w:tcPr>
            <w:tcW w:w="7893"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1、承诺自主购机、自担风险，如发生价格、质量等纠纷，买卖双方协商解决，或依据2010年3月国家质检总局等四部局联合印发的《农业机械产品维修、更换、退货责任规定》，按照谁销售谁负责的原则，依法依规维权。</w:t>
            </w:r>
          </w:p>
        </w:tc>
      </w:tr>
      <w:tr>
        <w:tblPrEx>
          <w:tblLayout w:type="fixed"/>
          <w:tblCellMar>
            <w:top w:w="0" w:type="dxa"/>
            <w:left w:w="108" w:type="dxa"/>
            <w:bottom w:w="0" w:type="dxa"/>
            <w:right w:w="108" w:type="dxa"/>
          </w:tblCellMar>
        </w:tblPrEx>
        <w:trPr>
          <w:cantSplit/>
          <w:trHeight w:val="20" w:hRule="atLeast"/>
        </w:trPr>
        <w:tc>
          <w:tcPr>
            <w:tcW w:w="918" w:type="dxa"/>
            <w:gridSpan w:val="2"/>
            <w:vMerge w:val="continue"/>
            <w:tcBorders>
              <w:left w:val="single" w:color="auto" w:sz="4" w:space="0"/>
              <w:bottom w:val="single" w:color="000000" w:sz="4" w:space="0"/>
              <w:right w:val="single" w:color="auto" w:sz="4" w:space="0"/>
            </w:tcBorders>
            <w:vAlign w:val="center"/>
          </w:tcPr>
          <w:p>
            <w:pPr>
              <w:pageBreakBefore w:val="0"/>
              <w:kinsoku/>
              <w:wordWrap/>
              <w:overflowPunct/>
              <w:topLinePunct w:val="0"/>
              <w:autoSpaceDE/>
              <w:autoSpaceDN/>
              <w:bidi w:val="0"/>
              <w:spacing w:line="360" w:lineRule="exact"/>
              <w:jc w:val="center"/>
              <w:rPr>
                <w:rFonts w:hint="eastAsia" w:ascii="仿宋_GB2312" w:hAnsi="宋体" w:eastAsia="仿宋_GB2312" w:cs="宋体"/>
                <w:kern w:val="0"/>
                <w:sz w:val="28"/>
              </w:rPr>
            </w:pPr>
          </w:p>
        </w:tc>
        <w:tc>
          <w:tcPr>
            <w:tcW w:w="7893" w:type="dxa"/>
            <w:gridSpan w:val="5"/>
            <w:tcBorders>
              <w:top w:val="single" w:color="auto" w:sz="4" w:space="0"/>
              <w:left w:val="nil"/>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2、自主选择补贴产品经销企业购机。按照权责一致原则，补贴对象应对自主购机行为和购买机具的真实性负责，承担相应风险；对提交的农机购置补贴相关申请资料和购买机具的真实性承担法律责任。</w:t>
            </w:r>
          </w:p>
        </w:tc>
      </w:tr>
      <w:tr>
        <w:tblPrEx>
          <w:tblLayout w:type="fixed"/>
          <w:tblCellMar>
            <w:top w:w="0" w:type="dxa"/>
            <w:left w:w="108" w:type="dxa"/>
            <w:bottom w:w="0" w:type="dxa"/>
            <w:right w:w="108" w:type="dxa"/>
          </w:tblCellMar>
        </w:tblPrEx>
        <w:trPr>
          <w:cantSplit/>
          <w:trHeight w:val="20" w:hRule="atLeast"/>
        </w:trPr>
        <w:tc>
          <w:tcPr>
            <w:tcW w:w="918" w:type="dxa"/>
            <w:gridSpan w:val="2"/>
            <w:vMerge w:val="continue"/>
            <w:tcBorders>
              <w:top w:val="single" w:color="000000" w:sz="4" w:space="0"/>
              <w:left w:val="single" w:color="auto" w:sz="4" w:space="0"/>
              <w:right w:val="single" w:color="auto" w:sz="4" w:space="0"/>
            </w:tcBorders>
            <w:vAlign w:val="center"/>
          </w:tcPr>
          <w:p>
            <w:pPr>
              <w:pageBreakBefore w:val="0"/>
              <w:kinsoku/>
              <w:wordWrap/>
              <w:overflowPunct/>
              <w:topLinePunct w:val="0"/>
              <w:autoSpaceDE/>
              <w:autoSpaceDN/>
              <w:bidi w:val="0"/>
              <w:spacing w:line="360" w:lineRule="exact"/>
              <w:jc w:val="center"/>
              <w:rPr>
                <w:rFonts w:hint="eastAsia" w:ascii="仿宋_GB2312" w:hAnsi="宋体" w:eastAsia="仿宋_GB2312" w:cs="宋体"/>
                <w:kern w:val="0"/>
                <w:sz w:val="28"/>
              </w:rPr>
            </w:pPr>
          </w:p>
        </w:tc>
        <w:tc>
          <w:tcPr>
            <w:tcW w:w="7893" w:type="dxa"/>
            <w:gridSpan w:val="5"/>
            <w:tcBorders>
              <w:top w:val="single" w:color="000000"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3、应主动配合供货单位、县乡农机主管部门做好验收工作；主动接受并配合有关部门做好</w:t>
            </w:r>
            <w:r>
              <w:rPr>
                <w:rFonts w:hint="eastAsia" w:ascii="仿宋_GB2312" w:hAnsi="宋体" w:eastAsia="仿宋_GB2312" w:cs="宋体"/>
                <w:kern w:val="0"/>
                <w:sz w:val="28"/>
                <w:lang w:eastAsia="zh-CN"/>
              </w:rPr>
              <w:t>植保无人机</w:t>
            </w:r>
            <w:r>
              <w:rPr>
                <w:rFonts w:hint="eastAsia" w:ascii="仿宋_GB2312" w:hAnsi="宋体" w:eastAsia="仿宋_GB2312" w:cs="宋体"/>
                <w:kern w:val="0"/>
                <w:sz w:val="28"/>
              </w:rPr>
              <w:t>的抽查核实、登记造册工作。</w:t>
            </w:r>
          </w:p>
        </w:tc>
      </w:tr>
      <w:tr>
        <w:tblPrEx>
          <w:tblLayout w:type="fixed"/>
          <w:tblCellMar>
            <w:top w:w="0" w:type="dxa"/>
            <w:left w:w="108" w:type="dxa"/>
            <w:bottom w:w="0" w:type="dxa"/>
            <w:right w:w="108" w:type="dxa"/>
          </w:tblCellMar>
        </w:tblPrEx>
        <w:trPr>
          <w:cantSplit/>
          <w:trHeight w:val="20" w:hRule="atLeast"/>
        </w:trPr>
        <w:tc>
          <w:tcPr>
            <w:tcW w:w="91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p>
        </w:tc>
        <w:tc>
          <w:tcPr>
            <w:tcW w:w="7893"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4、应及时到乡镇农机主管部门办理</w:t>
            </w:r>
            <w:r>
              <w:rPr>
                <w:rFonts w:hint="eastAsia" w:ascii="仿宋_GB2312" w:hAnsi="宋体" w:eastAsia="仿宋_GB2312" w:cs="宋体"/>
                <w:kern w:val="0"/>
                <w:sz w:val="28"/>
                <w:lang w:eastAsia="zh-CN"/>
              </w:rPr>
              <w:t>植保无人机</w:t>
            </w:r>
            <w:r>
              <w:rPr>
                <w:rFonts w:hint="eastAsia" w:ascii="仿宋_GB2312" w:hAnsi="宋体" w:eastAsia="仿宋_GB2312" w:cs="宋体"/>
                <w:kern w:val="0"/>
                <w:sz w:val="28"/>
              </w:rPr>
              <w:t>补贴申领手续，</w:t>
            </w:r>
            <w:r>
              <w:rPr>
                <w:rFonts w:ascii="仿宋_GB2312" w:hAnsi="宋体" w:eastAsia="仿宋_GB2312" w:cs="宋体"/>
                <w:kern w:val="0"/>
                <w:sz w:val="28"/>
              </w:rPr>
              <w:t>补贴申领有效期原则上</w:t>
            </w:r>
            <w:r>
              <w:rPr>
                <w:rFonts w:hint="eastAsia" w:ascii="仿宋_GB2312" w:hAnsi="宋体" w:eastAsia="仿宋_GB2312" w:cs="宋体"/>
                <w:kern w:val="0"/>
                <w:sz w:val="28"/>
                <w:lang w:eastAsia="zh-CN"/>
              </w:rPr>
              <w:t>在补贴申请</w:t>
            </w:r>
            <w:r>
              <w:rPr>
                <w:rFonts w:hint="eastAsia" w:ascii="仿宋_GB2312" w:hAnsi="仿宋" w:eastAsia="仿宋_GB2312"/>
                <w:color w:val="auto"/>
                <w:sz w:val="32"/>
                <w:szCs w:val="32"/>
              </w:rPr>
              <w:t>截止时间</w:t>
            </w:r>
            <w:r>
              <w:rPr>
                <w:rFonts w:hint="eastAsia" w:ascii="仿宋_GB2312" w:hAnsi="仿宋" w:eastAsia="仿宋_GB2312"/>
                <w:color w:val="auto"/>
                <w:sz w:val="32"/>
                <w:szCs w:val="32"/>
                <w:lang w:eastAsia="zh-CN"/>
              </w:rPr>
              <w:t>内</w:t>
            </w:r>
            <w:r>
              <w:rPr>
                <w:rFonts w:ascii="仿宋_GB2312" w:hAnsi="宋体" w:eastAsia="仿宋_GB2312" w:cs="宋体"/>
                <w:kern w:val="0"/>
                <w:sz w:val="28"/>
              </w:rPr>
              <w:t>有效</w:t>
            </w:r>
            <w:r>
              <w:rPr>
                <w:rFonts w:hint="eastAsia" w:ascii="仿宋_GB2312" w:hAnsi="宋体" w:eastAsia="仿宋_GB2312" w:cs="宋体"/>
                <w:kern w:val="0"/>
                <w:sz w:val="28"/>
              </w:rPr>
              <w:t>。</w:t>
            </w:r>
          </w:p>
        </w:tc>
      </w:tr>
      <w:tr>
        <w:tblPrEx>
          <w:tblLayout w:type="fixed"/>
          <w:tblCellMar>
            <w:top w:w="0" w:type="dxa"/>
            <w:left w:w="108" w:type="dxa"/>
            <w:bottom w:w="0" w:type="dxa"/>
            <w:right w:w="108" w:type="dxa"/>
          </w:tblCellMar>
        </w:tblPrEx>
        <w:trPr>
          <w:cantSplit/>
          <w:trHeight w:val="20" w:hRule="atLeast"/>
        </w:trPr>
        <w:tc>
          <w:tcPr>
            <w:tcW w:w="918" w:type="dxa"/>
            <w:gridSpan w:val="2"/>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p>
        </w:tc>
        <w:tc>
          <w:tcPr>
            <w:tcW w:w="7893"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5、超过年度享受补贴总额规定上限和被取消补贴资格尚未期满的购机者，不再享受农机购置补贴。</w:t>
            </w:r>
          </w:p>
        </w:tc>
      </w:tr>
      <w:tr>
        <w:tblPrEx>
          <w:tblLayout w:type="fixed"/>
          <w:tblCellMar>
            <w:top w:w="0" w:type="dxa"/>
            <w:left w:w="108" w:type="dxa"/>
            <w:bottom w:w="0" w:type="dxa"/>
            <w:right w:w="108" w:type="dxa"/>
          </w:tblCellMar>
        </w:tblPrEx>
        <w:trPr>
          <w:cantSplit/>
          <w:trHeight w:val="20" w:hRule="atLeast"/>
        </w:trPr>
        <w:tc>
          <w:tcPr>
            <w:tcW w:w="918" w:type="dxa"/>
            <w:gridSpan w:val="2"/>
            <w:vMerge w:val="restart"/>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供货</w:t>
            </w:r>
          </w:p>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单位</w:t>
            </w:r>
          </w:p>
        </w:tc>
        <w:tc>
          <w:tcPr>
            <w:tcW w:w="7893"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1、遵守农机补贴政策各项规定，对其</w:t>
            </w:r>
            <w:r>
              <w:rPr>
                <w:rFonts w:ascii="仿宋_GB2312" w:hAnsi="宋体" w:eastAsia="仿宋_GB2312" w:cs="宋体"/>
                <w:kern w:val="0"/>
                <w:sz w:val="28"/>
              </w:rPr>
              <w:t>提</w:t>
            </w:r>
            <w:r>
              <w:rPr>
                <w:rFonts w:hint="eastAsia" w:ascii="仿宋_GB2312" w:hAnsi="宋体" w:eastAsia="仿宋_GB2312" w:cs="宋体"/>
                <w:kern w:val="0"/>
                <w:sz w:val="28"/>
              </w:rPr>
              <w:t>供的补贴机具和</w:t>
            </w:r>
            <w:r>
              <w:rPr>
                <w:rFonts w:ascii="仿宋_GB2312" w:hAnsi="宋体" w:eastAsia="仿宋_GB2312" w:cs="宋体"/>
                <w:kern w:val="0"/>
                <w:sz w:val="28"/>
              </w:rPr>
              <w:t>申请资料真实性、完整性和有效性负责，并承担相关法律责任。</w:t>
            </w:r>
          </w:p>
        </w:tc>
      </w:tr>
      <w:tr>
        <w:tblPrEx>
          <w:tblLayout w:type="fixed"/>
          <w:tblCellMar>
            <w:top w:w="0" w:type="dxa"/>
            <w:left w:w="108" w:type="dxa"/>
            <w:bottom w:w="0" w:type="dxa"/>
            <w:right w:w="108" w:type="dxa"/>
          </w:tblCellMar>
        </w:tblPrEx>
        <w:trPr>
          <w:cantSplit/>
          <w:trHeight w:val="20" w:hRule="atLeast"/>
        </w:trPr>
        <w:tc>
          <w:tcPr>
            <w:tcW w:w="918" w:type="dxa"/>
            <w:gridSpan w:val="2"/>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p>
        </w:tc>
        <w:tc>
          <w:tcPr>
            <w:tcW w:w="7893"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2、不得改变</w:t>
            </w:r>
            <w:r>
              <w:rPr>
                <w:rFonts w:hint="eastAsia" w:ascii="仿宋_GB2312" w:hAnsi="宋体" w:eastAsia="仿宋_GB2312" w:cs="宋体"/>
                <w:kern w:val="0"/>
                <w:sz w:val="28"/>
                <w:lang w:eastAsia="zh-CN"/>
              </w:rPr>
              <w:t>植保无人机</w:t>
            </w:r>
            <w:r>
              <w:rPr>
                <w:rFonts w:hint="eastAsia" w:ascii="仿宋_GB2312" w:hAnsi="宋体" w:eastAsia="仿宋_GB2312" w:cs="宋体"/>
                <w:kern w:val="0"/>
                <w:sz w:val="28"/>
              </w:rPr>
              <w:t>的主要配置和参数，不得用非补贴机具替代补贴机具销售；农机生产和经销企业产品补贴资格或经销补贴产品的资格被暂停、取消，</w:t>
            </w:r>
            <w:r>
              <w:rPr>
                <w:rFonts w:hint="eastAsia" w:ascii="仿宋_GB2312" w:hAnsi="宋体" w:eastAsia="仿宋_GB2312" w:cs="宋体"/>
                <w:kern w:val="0"/>
                <w:sz w:val="28"/>
                <w:lang w:eastAsia="zh-CN"/>
              </w:rPr>
              <w:t>或没有报备</w:t>
            </w:r>
            <w:r>
              <w:rPr>
                <w:rFonts w:hint="eastAsia" w:ascii="仿宋_GB2312" w:hAnsi="宋体" w:eastAsia="仿宋_GB2312" w:cs="宋体"/>
                <w:kern w:val="0"/>
                <w:sz w:val="28"/>
              </w:rPr>
              <w:t>所引起的纠纷和经济损失由违规生产或经销企业自行承担。</w:t>
            </w:r>
          </w:p>
        </w:tc>
      </w:tr>
      <w:tr>
        <w:tblPrEx>
          <w:tblLayout w:type="fixed"/>
          <w:tblCellMar>
            <w:top w:w="0" w:type="dxa"/>
            <w:left w:w="108" w:type="dxa"/>
            <w:bottom w:w="0" w:type="dxa"/>
            <w:right w:w="108" w:type="dxa"/>
          </w:tblCellMar>
        </w:tblPrEx>
        <w:trPr>
          <w:cantSplit/>
          <w:trHeight w:val="20" w:hRule="atLeast"/>
        </w:trPr>
        <w:tc>
          <w:tcPr>
            <w:tcW w:w="918" w:type="dxa"/>
            <w:gridSpan w:val="2"/>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p>
        </w:tc>
        <w:tc>
          <w:tcPr>
            <w:tcW w:w="7893"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3、</w:t>
            </w:r>
            <w:r>
              <w:rPr>
                <w:rFonts w:ascii="仿宋_GB2312" w:hAnsi="宋体" w:eastAsia="仿宋_GB2312" w:cs="宋体"/>
                <w:kern w:val="0"/>
                <w:sz w:val="28"/>
              </w:rPr>
              <w:t>严禁补贴机具产销企业代替购机者到主管部门办理补贴申请手续</w:t>
            </w:r>
            <w:r>
              <w:rPr>
                <w:rFonts w:hint="eastAsia" w:ascii="仿宋_GB2312" w:hAnsi="宋体" w:eastAsia="仿宋_GB2312" w:cs="宋体"/>
                <w:kern w:val="0"/>
                <w:sz w:val="28"/>
              </w:rPr>
              <w:t>；明示配置，公开价格；</w:t>
            </w:r>
            <w:r>
              <w:rPr>
                <w:rFonts w:hint="eastAsia" w:ascii="仿宋_GB2312" w:hAnsi="宋体" w:eastAsia="仿宋_GB2312" w:cs="宋体"/>
                <w:kern w:val="0"/>
                <w:sz w:val="28"/>
                <w:lang w:eastAsia="zh-CN"/>
              </w:rPr>
              <w:t>做好补贴机具的安装工作；</w:t>
            </w:r>
            <w:r>
              <w:rPr>
                <w:rFonts w:hint="eastAsia" w:ascii="仿宋_GB2312" w:hAnsi="宋体" w:eastAsia="仿宋_GB2312" w:cs="宋体"/>
                <w:kern w:val="0"/>
                <w:sz w:val="28"/>
              </w:rPr>
              <w:t>配合购机者做好补贴机具验收和补贴申请工作。</w:t>
            </w:r>
          </w:p>
        </w:tc>
      </w:tr>
      <w:tr>
        <w:tblPrEx>
          <w:tblLayout w:type="fixed"/>
        </w:tblPrEx>
        <w:trPr>
          <w:cantSplit/>
          <w:trHeight w:val="20" w:hRule="atLeast"/>
        </w:trPr>
        <w:tc>
          <w:tcPr>
            <w:tcW w:w="918" w:type="dxa"/>
            <w:gridSpan w:val="2"/>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p>
        </w:tc>
        <w:tc>
          <w:tcPr>
            <w:tcW w:w="7893"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4、保障产品质量，做好售后服务，信守承诺，台账资料完整规范，主动接受财政、农机主管部门检查。</w:t>
            </w:r>
          </w:p>
        </w:tc>
      </w:tr>
      <w:tr>
        <w:tblPrEx>
          <w:tblLayout w:type="fixed"/>
          <w:tblCellMar>
            <w:top w:w="0" w:type="dxa"/>
            <w:left w:w="108" w:type="dxa"/>
            <w:bottom w:w="0" w:type="dxa"/>
            <w:right w:w="108" w:type="dxa"/>
          </w:tblCellMar>
        </w:tblPrEx>
        <w:trPr>
          <w:cantSplit/>
          <w:trHeight w:val="20" w:hRule="atLeast"/>
        </w:trPr>
        <w:tc>
          <w:tcPr>
            <w:tcW w:w="5802" w:type="dxa"/>
            <w:gridSpan w:val="4"/>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购机者与供货单位已了解</w:t>
            </w:r>
            <w:r>
              <w:rPr>
                <w:rFonts w:hint="eastAsia" w:ascii="仿宋_GB2312" w:hAnsi="宋体" w:eastAsia="仿宋_GB2312" w:cs="宋体"/>
                <w:kern w:val="0"/>
                <w:sz w:val="28"/>
                <w:lang w:eastAsia="zh-CN"/>
              </w:rPr>
              <w:t>植保无人机</w:t>
            </w:r>
            <w:r>
              <w:rPr>
                <w:rFonts w:hint="eastAsia" w:ascii="仿宋_GB2312" w:hAnsi="宋体" w:eastAsia="仿宋_GB2312" w:cs="宋体"/>
                <w:kern w:val="0"/>
                <w:sz w:val="28"/>
              </w:rPr>
              <w:t>补贴政策告知与承诺书中明示的各项内容，购机补贴</w:t>
            </w:r>
            <w:r>
              <w:rPr>
                <w:rFonts w:ascii="仿宋_GB2312" w:hAnsi="宋体" w:eastAsia="仿宋_GB2312" w:cs="宋体"/>
                <w:kern w:val="0"/>
                <w:sz w:val="28"/>
              </w:rPr>
              <w:t>申请资料</w:t>
            </w:r>
            <w:r>
              <w:rPr>
                <w:rFonts w:hint="eastAsia" w:ascii="仿宋_GB2312" w:hAnsi="宋体" w:eastAsia="仿宋_GB2312" w:cs="宋体"/>
                <w:kern w:val="0"/>
                <w:sz w:val="28"/>
              </w:rPr>
              <w:t>的</w:t>
            </w:r>
            <w:r>
              <w:rPr>
                <w:rFonts w:ascii="仿宋_GB2312" w:hAnsi="宋体" w:eastAsia="仿宋_GB2312" w:cs="宋体"/>
                <w:kern w:val="0"/>
                <w:sz w:val="28"/>
              </w:rPr>
              <w:t>真实性、完整性和有效性由购机者和</w:t>
            </w:r>
            <w:r>
              <w:rPr>
                <w:rFonts w:hint="eastAsia" w:ascii="仿宋_GB2312" w:hAnsi="宋体" w:eastAsia="仿宋_GB2312" w:cs="宋体"/>
                <w:kern w:val="0"/>
                <w:sz w:val="28"/>
                <w:lang w:eastAsia="zh-CN"/>
              </w:rPr>
              <w:t>植保无人机</w:t>
            </w:r>
            <w:r>
              <w:rPr>
                <w:rFonts w:ascii="仿宋_GB2312" w:hAnsi="宋体" w:eastAsia="仿宋_GB2312" w:cs="宋体"/>
                <w:kern w:val="0"/>
                <w:sz w:val="28"/>
              </w:rPr>
              <w:t>产销企业负责，并承担相关法律责任。</w:t>
            </w:r>
          </w:p>
        </w:tc>
        <w:tc>
          <w:tcPr>
            <w:tcW w:w="1418"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购机者</w:t>
            </w:r>
          </w:p>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签字确认</w:t>
            </w:r>
          </w:p>
        </w:tc>
        <w:tc>
          <w:tcPr>
            <w:tcW w:w="1591" w:type="dxa"/>
            <w:gridSpan w:val="2"/>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　</w:t>
            </w:r>
          </w:p>
        </w:tc>
      </w:tr>
      <w:tr>
        <w:tblPrEx>
          <w:tblLayout w:type="fixed"/>
          <w:tblCellMar>
            <w:top w:w="0" w:type="dxa"/>
            <w:left w:w="108" w:type="dxa"/>
            <w:bottom w:w="0" w:type="dxa"/>
            <w:right w:w="108" w:type="dxa"/>
          </w:tblCellMar>
        </w:tblPrEx>
        <w:trPr>
          <w:cantSplit/>
          <w:trHeight w:val="20" w:hRule="atLeast"/>
        </w:trPr>
        <w:tc>
          <w:tcPr>
            <w:tcW w:w="5802" w:type="dxa"/>
            <w:gridSpan w:val="4"/>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p>
        </w:tc>
        <w:tc>
          <w:tcPr>
            <w:tcW w:w="1418"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供货单位</w:t>
            </w:r>
          </w:p>
          <w:p>
            <w:pPr>
              <w:pageBreakBefore w:val="0"/>
              <w:widowControl/>
              <w:kinsoku/>
              <w:wordWrap/>
              <w:overflowPunct/>
              <w:topLinePunct w:val="0"/>
              <w:autoSpaceDE/>
              <w:autoSpaceDN/>
              <w:bidi w:val="0"/>
              <w:spacing w:line="360" w:lineRule="exact"/>
              <w:jc w:val="center"/>
              <w:rPr>
                <w:rFonts w:hint="eastAsia" w:ascii="仿宋_GB2312" w:hAnsi="宋体" w:eastAsia="仿宋_GB2312" w:cs="宋体"/>
                <w:kern w:val="0"/>
                <w:sz w:val="28"/>
              </w:rPr>
            </w:pPr>
            <w:r>
              <w:rPr>
                <w:rFonts w:hint="eastAsia" w:ascii="仿宋_GB2312" w:hAnsi="宋体" w:eastAsia="仿宋_GB2312" w:cs="宋体"/>
                <w:kern w:val="0"/>
                <w:sz w:val="28"/>
              </w:rPr>
              <w:t>签字确认</w:t>
            </w:r>
          </w:p>
        </w:tc>
        <w:tc>
          <w:tcPr>
            <w:tcW w:w="1591" w:type="dxa"/>
            <w:gridSpan w:val="2"/>
            <w:tcBorders>
              <w:top w:val="nil"/>
              <w:left w:val="nil"/>
              <w:bottom w:val="single" w:color="auto" w:sz="4" w:space="0"/>
              <w:right w:val="single" w:color="auto" w:sz="4" w:space="0"/>
            </w:tcBorders>
            <w:vAlign w:val="bottom"/>
          </w:tcPr>
          <w:p>
            <w:pPr>
              <w:pageBreakBefore w:val="0"/>
              <w:widowControl/>
              <w:kinsoku/>
              <w:wordWrap/>
              <w:overflowPunct/>
              <w:topLinePunct w:val="0"/>
              <w:autoSpaceDE/>
              <w:autoSpaceDN/>
              <w:bidi w:val="0"/>
              <w:spacing w:line="360" w:lineRule="exact"/>
              <w:jc w:val="left"/>
              <w:rPr>
                <w:rFonts w:hint="eastAsia" w:ascii="仿宋_GB2312" w:hAnsi="宋体" w:eastAsia="仿宋_GB2312" w:cs="宋体"/>
                <w:kern w:val="0"/>
                <w:sz w:val="28"/>
              </w:rPr>
            </w:pPr>
            <w:r>
              <w:rPr>
                <w:rFonts w:hint="eastAsia" w:ascii="仿宋_GB2312" w:hAnsi="宋体" w:eastAsia="仿宋_GB2312" w:cs="宋体"/>
                <w:kern w:val="0"/>
                <w:sz w:val="28"/>
              </w:rPr>
              <w:t>　</w:t>
            </w:r>
          </w:p>
        </w:tc>
      </w:tr>
    </w:tbl>
    <w:p>
      <w:pPr>
        <w:pageBreakBefore w:val="0"/>
        <w:kinsoku/>
        <w:wordWrap/>
        <w:overflowPunct/>
        <w:topLinePunct w:val="0"/>
        <w:autoSpaceDE/>
        <w:autoSpaceDN/>
        <w:bidi w:val="0"/>
        <w:spacing w:line="590" w:lineRule="exact"/>
        <w:rPr>
          <w:rFonts w:hint="eastAsia" w:ascii="方正小标宋简体" w:eastAsia="方正小标宋简体"/>
          <w:sz w:val="44"/>
          <w:szCs w:val="44"/>
        </w:rPr>
      </w:pPr>
    </w:p>
    <w:p>
      <w:pPr>
        <w:pageBreakBefore w:val="0"/>
        <w:kinsoku/>
        <w:wordWrap/>
        <w:overflowPunct/>
        <w:topLinePunct w:val="0"/>
        <w:autoSpaceDE/>
        <w:autoSpaceDN/>
        <w:bidi w:val="0"/>
        <w:spacing w:line="590" w:lineRule="exact"/>
        <w:rPr>
          <w:rFonts w:hint="eastAsia" w:ascii="方正小标宋简体" w:eastAsia="方正小标宋简体"/>
          <w:sz w:val="44"/>
          <w:szCs w:val="44"/>
        </w:rPr>
      </w:pPr>
    </w:p>
    <w:p>
      <w:pPr>
        <w:pageBreakBefore w:val="0"/>
        <w:kinsoku/>
        <w:wordWrap/>
        <w:overflowPunct/>
        <w:topLinePunct w:val="0"/>
        <w:autoSpaceDE/>
        <w:autoSpaceDN/>
        <w:bidi w:val="0"/>
        <w:spacing w:line="590" w:lineRule="exact"/>
        <w:rPr>
          <w:rFonts w:hint="eastAsia" w:ascii="方正小标宋简体" w:eastAsia="方正小标宋简体"/>
          <w:sz w:val="44"/>
          <w:szCs w:val="44"/>
        </w:rPr>
      </w:pPr>
    </w:p>
    <w:tbl>
      <w:tblPr>
        <w:tblStyle w:val="21"/>
        <w:tblpPr w:leftFromText="180" w:rightFromText="180" w:vertAnchor="text" w:horzAnchor="page" w:tblpX="884" w:tblpY="-7"/>
        <w:tblOverlap w:val="never"/>
        <w:tblW w:w="10100" w:type="dxa"/>
        <w:tblInd w:w="0" w:type="dxa"/>
        <w:tblLayout w:type="fixed"/>
        <w:tblCellMar>
          <w:top w:w="15" w:type="dxa"/>
          <w:left w:w="15" w:type="dxa"/>
          <w:bottom w:w="15" w:type="dxa"/>
          <w:right w:w="15" w:type="dxa"/>
        </w:tblCellMar>
      </w:tblPr>
      <w:tblGrid>
        <w:gridCol w:w="1260"/>
        <w:gridCol w:w="1185"/>
        <w:gridCol w:w="1500"/>
        <w:gridCol w:w="1440"/>
        <w:gridCol w:w="1575"/>
        <w:gridCol w:w="990"/>
        <w:gridCol w:w="2150"/>
      </w:tblGrid>
      <w:tr>
        <w:tblPrEx>
          <w:tblLayout w:type="fixed"/>
          <w:tblCellMar>
            <w:top w:w="15" w:type="dxa"/>
            <w:left w:w="15" w:type="dxa"/>
            <w:bottom w:w="15" w:type="dxa"/>
            <w:right w:w="15" w:type="dxa"/>
          </w:tblCellMar>
        </w:tblPrEx>
        <w:trPr>
          <w:trHeight w:val="465" w:hRule="atLeast"/>
        </w:trPr>
        <w:tc>
          <w:tcPr>
            <w:tcW w:w="10100" w:type="dxa"/>
            <w:gridSpan w:val="7"/>
            <w:tcBorders>
              <w:bottom w:val="single" w:color="000000" w:sz="4" w:space="0"/>
            </w:tcBorders>
            <w:vAlign w:val="center"/>
          </w:tcPr>
          <w:p>
            <w:pPr>
              <w:pStyle w:val="3"/>
              <w:pageBreakBefore w:val="0"/>
              <w:kinsoku/>
              <w:wordWrap/>
              <w:overflowPunct/>
              <w:topLinePunct w:val="0"/>
              <w:autoSpaceDE/>
              <w:autoSpaceDN/>
              <w:bidi w:val="0"/>
              <w:spacing w:line="240" w:lineRule="exact"/>
              <w:rPr>
                <w:rFonts w:hint="eastAsia"/>
                <w:b w:val="0"/>
                <w:bCs w:val="0"/>
                <w:kern w:val="0"/>
                <w:sz w:val="36"/>
                <w:szCs w:val="36"/>
                <w:lang w:eastAsia="zh-CN"/>
              </w:rPr>
            </w:pPr>
            <w:r>
              <w:rPr>
                <w:rFonts w:hint="eastAsia"/>
                <w:b w:val="0"/>
                <w:bCs w:val="0"/>
                <w:kern w:val="0"/>
                <w:sz w:val="36"/>
                <w:szCs w:val="36"/>
                <w:lang w:eastAsia="zh-CN"/>
              </w:rPr>
              <w:t>附件：</w:t>
            </w:r>
            <w:r>
              <w:rPr>
                <w:rFonts w:hint="eastAsia"/>
                <w:b w:val="0"/>
                <w:bCs w:val="0"/>
                <w:kern w:val="0"/>
                <w:sz w:val="36"/>
                <w:szCs w:val="36"/>
                <w:lang w:val="en-US" w:eastAsia="zh-CN"/>
              </w:rPr>
              <w:t>1-4</w:t>
            </w:r>
          </w:p>
          <w:p>
            <w:pPr>
              <w:pageBreakBefore w:val="0"/>
              <w:widowControl/>
              <w:kinsoku/>
              <w:wordWrap/>
              <w:overflowPunct/>
              <w:topLinePunct w:val="0"/>
              <w:autoSpaceDE/>
              <w:autoSpaceDN/>
              <w:bidi w:val="0"/>
              <w:ind w:firstLine="1325" w:firstLineChars="300"/>
              <w:jc w:val="both"/>
              <w:textAlignment w:val="center"/>
              <w:rPr>
                <w:rFonts w:hint="eastAsia" w:ascii="宋体" w:hAnsi="宋体" w:cs="宋体"/>
                <w:color w:val="000000"/>
                <w:sz w:val="28"/>
                <w:szCs w:val="28"/>
              </w:rPr>
            </w:pPr>
            <w:r>
              <w:rPr>
                <w:rFonts w:hint="eastAsia"/>
                <w:b/>
                <w:bCs/>
                <w:kern w:val="0"/>
                <w:sz w:val="44"/>
                <w:szCs w:val="44"/>
                <w:lang w:eastAsia="zh-CN"/>
              </w:rPr>
              <w:t>盱眙县</w:t>
            </w:r>
            <w:r>
              <w:rPr>
                <w:rFonts w:hint="eastAsia"/>
                <w:b/>
                <w:bCs/>
                <w:kern w:val="0"/>
                <w:sz w:val="44"/>
                <w:szCs w:val="44"/>
              </w:rPr>
              <w:t>植保无人机</w:t>
            </w:r>
            <w:r>
              <w:rPr>
                <w:rFonts w:hint="eastAsia"/>
                <w:b/>
                <w:bCs/>
                <w:kern w:val="0"/>
                <w:sz w:val="44"/>
                <w:szCs w:val="44"/>
                <w:lang w:bidi="ar"/>
              </w:rPr>
              <w:t>购置补贴销售确认表</w:t>
            </w:r>
          </w:p>
        </w:tc>
      </w:tr>
      <w:tr>
        <w:tblPrEx>
          <w:tblLayout w:type="fixed"/>
          <w:tblCellMar>
            <w:top w:w="15" w:type="dxa"/>
            <w:left w:w="15" w:type="dxa"/>
            <w:bottom w:w="15" w:type="dxa"/>
            <w:right w:w="15" w:type="dxa"/>
          </w:tblCellMar>
        </w:tblPrEx>
        <w:trPr>
          <w:trHeight w:val="522" w:hRule="atLeast"/>
        </w:trPr>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购机者基本情况</w:t>
            </w:r>
          </w:p>
        </w:tc>
        <w:tc>
          <w:tcPr>
            <w:tcW w:w="118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bidi="ar"/>
              </w:rPr>
              <w:t>组织</w:t>
            </w:r>
            <w:r>
              <w:rPr>
                <w:rFonts w:hint="eastAsia" w:ascii="宋体" w:hAnsi="宋体" w:cs="宋体"/>
                <w:color w:val="000000"/>
                <w:kern w:val="0"/>
                <w:sz w:val="22"/>
                <w:szCs w:val="22"/>
                <w:lang w:eastAsia="zh-CN" w:bidi="ar"/>
              </w:rPr>
              <w:t>名称</w:t>
            </w:r>
          </w:p>
        </w:tc>
        <w:tc>
          <w:tcPr>
            <w:tcW w:w="4515"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组织种类</w:t>
            </w:r>
          </w:p>
        </w:tc>
        <w:tc>
          <w:tcPr>
            <w:tcW w:w="21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582"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成立时间</w:t>
            </w:r>
          </w:p>
        </w:tc>
        <w:tc>
          <w:tcPr>
            <w:tcW w:w="15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rPr>
                <w:rFonts w:hint="eastAsia" w:ascii="宋体" w:hAnsi="宋体" w:cs="宋体"/>
                <w:color w:val="000000"/>
                <w:sz w:val="22"/>
                <w:szCs w:val="22"/>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组织机构代码</w:t>
            </w:r>
          </w:p>
        </w:tc>
        <w:tc>
          <w:tcPr>
            <w:tcW w:w="4715"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500"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联系电话</w:t>
            </w:r>
          </w:p>
        </w:tc>
        <w:tc>
          <w:tcPr>
            <w:tcW w:w="15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rPr>
                <w:rFonts w:hint="eastAsia" w:ascii="宋体" w:hAnsi="宋体" w:cs="宋体"/>
                <w:color w:val="000000"/>
                <w:sz w:val="22"/>
                <w:szCs w:val="22"/>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ind w:firstLine="220" w:firstLineChars="100"/>
              <w:jc w:val="both"/>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bidi="ar"/>
              </w:rPr>
              <w:t>镇</w:t>
            </w:r>
            <w:r>
              <w:rPr>
                <w:rFonts w:hint="eastAsia" w:ascii="宋体" w:hAnsi="宋体" w:cs="宋体"/>
                <w:color w:val="000000"/>
                <w:kern w:val="0"/>
                <w:sz w:val="22"/>
                <w:szCs w:val="22"/>
                <w:lang w:eastAsia="zh-CN" w:bidi="ar"/>
              </w:rPr>
              <w:t>（街道）</w:t>
            </w:r>
          </w:p>
        </w:tc>
        <w:tc>
          <w:tcPr>
            <w:tcW w:w="15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rPr>
                <w:rFonts w:hint="eastAsia" w:ascii="宋体" w:hAnsi="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村</w:t>
            </w: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组</w:t>
            </w:r>
          </w:p>
        </w:tc>
        <w:tc>
          <w:tcPr>
            <w:tcW w:w="21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505"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eastAsia="zh-CN" w:bidi="ar"/>
              </w:rPr>
              <w:t>身份证</w:t>
            </w:r>
            <w:r>
              <w:rPr>
                <w:rFonts w:hint="eastAsia" w:ascii="宋体" w:hAnsi="宋体" w:cs="宋体"/>
                <w:color w:val="000000"/>
                <w:kern w:val="0"/>
                <w:sz w:val="22"/>
                <w:szCs w:val="22"/>
                <w:lang w:bidi="ar"/>
              </w:rPr>
              <w:t>住址</w:t>
            </w:r>
          </w:p>
        </w:tc>
        <w:tc>
          <w:tcPr>
            <w:tcW w:w="7655" w:type="dxa"/>
            <w:gridSpan w:val="5"/>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485"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现</w:t>
            </w: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住</w:t>
            </w: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址</w:t>
            </w:r>
          </w:p>
        </w:tc>
        <w:tc>
          <w:tcPr>
            <w:tcW w:w="7655" w:type="dxa"/>
            <w:gridSpan w:val="5"/>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465" w:hRule="atLeast"/>
        </w:trPr>
        <w:tc>
          <w:tcPr>
            <w:tcW w:w="1260" w:type="dxa"/>
            <w:vMerge w:val="restart"/>
            <w:tcBorders>
              <w:top w:val="single" w:color="000000" w:sz="4" w:space="0"/>
              <w:left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eastAsia="zh-CN" w:bidi="ar"/>
              </w:rPr>
              <w:t>植保无人机</w:t>
            </w:r>
            <w:r>
              <w:rPr>
                <w:rFonts w:hint="eastAsia" w:ascii="宋体" w:hAnsi="宋体" w:cs="宋体"/>
                <w:color w:val="000000"/>
                <w:kern w:val="0"/>
                <w:sz w:val="22"/>
                <w:szCs w:val="22"/>
                <w:lang w:bidi="ar"/>
              </w:rPr>
              <w:t>销售情况</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机具大类</w:t>
            </w:r>
          </w:p>
        </w:tc>
        <w:tc>
          <w:tcPr>
            <w:tcW w:w="29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hint="eastAsia" w:ascii="宋体" w:hAnsi="宋体" w:cs="宋体"/>
                <w:color w:val="000000"/>
                <w:kern w:val="0"/>
                <w:sz w:val="22"/>
                <w:szCs w:val="22"/>
                <w:lang w:eastAsia="zh-CN" w:bidi="ar"/>
              </w:rPr>
            </w:pPr>
          </w:p>
        </w:tc>
        <w:tc>
          <w:tcPr>
            <w:tcW w:w="157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机具小类</w:t>
            </w:r>
          </w:p>
        </w:tc>
        <w:tc>
          <w:tcPr>
            <w:tcW w:w="314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hint="eastAsia" w:ascii="宋体" w:hAnsi="宋体" w:cs="宋体"/>
                <w:color w:val="000000"/>
                <w:kern w:val="0"/>
                <w:sz w:val="22"/>
                <w:szCs w:val="22"/>
                <w:lang w:eastAsia="zh-CN" w:bidi="ar"/>
              </w:rPr>
            </w:pPr>
          </w:p>
        </w:tc>
      </w:tr>
      <w:tr>
        <w:tblPrEx>
          <w:tblLayout w:type="fixed"/>
          <w:tblCellMar>
            <w:top w:w="15" w:type="dxa"/>
            <w:left w:w="15" w:type="dxa"/>
            <w:bottom w:w="15" w:type="dxa"/>
            <w:right w:w="15" w:type="dxa"/>
          </w:tblCellMar>
        </w:tblPrEx>
        <w:trPr>
          <w:trHeight w:val="276" w:hRule="atLeast"/>
        </w:trPr>
        <w:tc>
          <w:tcPr>
            <w:tcW w:w="1260" w:type="dxa"/>
            <w:vMerge w:val="continue"/>
            <w:tcBorders>
              <w:left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kern w:val="0"/>
                <w:sz w:val="22"/>
                <w:szCs w:val="22"/>
                <w:lang w:bidi="ar"/>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机具品目</w:t>
            </w:r>
          </w:p>
        </w:tc>
        <w:tc>
          <w:tcPr>
            <w:tcW w:w="29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cs="宋体"/>
                <w:color w:val="000000"/>
                <w:sz w:val="22"/>
                <w:szCs w:val="22"/>
              </w:rPr>
            </w:pPr>
          </w:p>
        </w:tc>
        <w:tc>
          <w:tcPr>
            <w:tcW w:w="157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cs="宋体"/>
                <w:color w:val="000000"/>
                <w:sz w:val="22"/>
                <w:szCs w:val="22"/>
              </w:rPr>
            </w:pPr>
            <w:r>
              <w:rPr>
                <w:rFonts w:hint="eastAsia" w:ascii="宋体" w:hAnsi="宋体" w:cs="宋体"/>
                <w:color w:val="000000"/>
                <w:kern w:val="0"/>
                <w:sz w:val="22"/>
                <w:szCs w:val="22"/>
                <w:lang w:eastAsia="zh-CN" w:bidi="ar"/>
              </w:rPr>
              <w:t>分档名称</w:t>
            </w:r>
          </w:p>
        </w:tc>
        <w:tc>
          <w:tcPr>
            <w:tcW w:w="314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497" w:hRule="atLeast"/>
        </w:trPr>
        <w:tc>
          <w:tcPr>
            <w:tcW w:w="1260"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cs="宋体"/>
                <w:color w:val="000000"/>
                <w:sz w:val="22"/>
                <w:szCs w:val="22"/>
              </w:rPr>
            </w:pPr>
            <w:r>
              <w:rPr>
                <w:rFonts w:hint="eastAsia" w:ascii="宋体" w:hAnsi="宋体" w:cs="宋体"/>
                <w:color w:val="000000"/>
                <w:kern w:val="0"/>
                <w:sz w:val="22"/>
                <w:szCs w:val="22"/>
                <w:lang w:bidi="ar"/>
              </w:rPr>
              <w:t>机具型号</w:t>
            </w:r>
          </w:p>
        </w:tc>
        <w:tc>
          <w:tcPr>
            <w:tcW w:w="29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3138"/>
              </w:tabs>
              <w:kinsoku/>
              <w:wordWrap/>
              <w:overflowPunct/>
              <w:topLinePunct w:val="0"/>
              <w:autoSpaceDE/>
              <w:autoSpaceDN/>
              <w:bidi w:val="0"/>
              <w:adjustRightInd/>
              <w:snapToGrid/>
              <w:spacing w:line="240" w:lineRule="auto"/>
              <w:jc w:val="center"/>
              <w:outlineLvl w:val="9"/>
              <w:rPr>
                <w:rFonts w:hint="eastAsia" w:ascii="宋体" w:hAnsi="宋体" w:eastAsia="宋体" w:cs="宋体"/>
                <w:color w:val="000000"/>
                <w:sz w:val="22"/>
                <w:szCs w:val="22"/>
                <w:lang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cs="宋体"/>
                <w:color w:val="000000"/>
                <w:sz w:val="22"/>
                <w:szCs w:val="22"/>
                <w:lang w:eastAsia="zh-CN"/>
              </w:rPr>
            </w:pPr>
            <w:r>
              <w:rPr>
                <w:rFonts w:hint="eastAsia" w:ascii="宋体" w:hAnsi="宋体" w:cs="宋体"/>
                <w:color w:val="000000"/>
                <w:kern w:val="0"/>
                <w:sz w:val="22"/>
                <w:szCs w:val="22"/>
                <w:lang w:eastAsia="zh-CN" w:bidi="ar"/>
              </w:rPr>
              <w:t>无人机名称</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3138"/>
              </w:tabs>
              <w:kinsoku/>
              <w:wordWrap/>
              <w:overflowPunct/>
              <w:topLinePunct w:val="0"/>
              <w:autoSpaceDE/>
              <w:autoSpaceDN/>
              <w:bidi w:val="0"/>
              <w:adjustRightInd/>
              <w:snapToGrid/>
              <w:spacing w:line="360" w:lineRule="auto"/>
              <w:jc w:val="center"/>
              <w:outlineLvl w:val="9"/>
              <w:rPr>
                <w:rFonts w:hint="eastAsia" w:ascii="宋体" w:hAnsi="宋体" w:cs="宋体"/>
                <w:color w:val="000000"/>
                <w:sz w:val="22"/>
                <w:szCs w:val="22"/>
                <w:lang w:eastAsia="zh-CN"/>
              </w:rPr>
            </w:pPr>
          </w:p>
        </w:tc>
      </w:tr>
      <w:tr>
        <w:tblPrEx>
          <w:tblLayout w:type="fixed"/>
          <w:tblCellMar>
            <w:top w:w="15" w:type="dxa"/>
            <w:left w:w="15" w:type="dxa"/>
            <w:bottom w:w="15" w:type="dxa"/>
            <w:right w:w="15" w:type="dxa"/>
          </w:tblCellMar>
        </w:tblPrEx>
        <w:trPr>
          <w:trHeight w:val="457" w:hRule="atLeast"/>
        </w:trPr>
        <w:tc>
          <w:tcPr>
            <w:tcW w:w="1260"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cs="宋体"/>
                <w:color w:val="000000"/>
                <w:sz w:val="22"/>
                <w:szCs w:val="22"/>
              </w:rPr>
            </w:pPr>
            <w:r>
              <w:rPr>
                <w:rFonts w:hint="eastAsia" w:ascii="宋体" w:hAnsi="宋体" w:cs="宋体"/>
                <w:color w:val="000000"/>
                <w:kern w:val="0"/>
                <w:sz w:val="22"/>
                <w:szCs w:val="22"/>
                <w:lang w:eastAsia="zh-CN" w:bidi="ar"/>
              </w:rPr>
              <w:t>生产企业</w:t>
            </w:r>
          </w:p>
        </w:tc>
        <w:tc>
          <w:tcPr>
            <w:tcW w:w="29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color w:val="000000"/>
                <w:sz w:val="22"/>
                <w:szCs w:val="22"/>
                <w:lang w:eastAsia="zh-CN"/>
              </w:rPr>
            </w:pPr>
            <w:r>
              <w:rPr>
                <w:rFonts w:hint="eastAsia" w:ascii="宋体" w:hAnsi="宋体" w:cs="宋体"/>
                <w:color w:val="000000"/>
                <w:kern w:val="0"/>
                <w:sz w:val="22"/>
                <w:szCs w:val="22"/>
                <w:lang w:bidi="ar"/>
              </w:rPr>
              <w:t>经</w:t>
            </w: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销</w:t>
            </w: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商</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439" w:hRule="atLeast"/>
        </w:trPr>
        <w:tc>
          <w:tcPr>
            <w:tcW w:w="1260"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cs="宋体"/>
                <w:color w:val="000000"/>
                <w:sz w:val="22"/>
                <w:szCs w:val="22"/>
              </w:rPr>
            </w:pPr>
            <w:r>
              <w:rPr>
                <w:rFonts w:hint="eastAsia" w:ascii="宋体" w:hAnsi="宋体" w:cs="宋体"/>
                <w:color w:val="000000"/>
                <w:kern w:val="0"/>
                <w:sz w:val="22"/>
                <w:szCs w:val="22"/>
                <w:lang w:bidi="ar"/>
              </w:rPr>
              <w:t>发</w:t>
            </w: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票</w:t>
            </w: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号</w:t>
            </w:r>
          </w:p>
        </w:tc>
        <w:tc>
          <w:tcPr>
            <w:tcW w:w="29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cs="宋体"/>
                <w:color w:val="000000"/>
                <w:sz w:val="22"/>
                <w:szCs w:val="22"/>
              </w:rPr>
            </w:pPr>
            <w:r>
              <w:rPr>
                <w:rFonts w:hint="eastAsia" w:ascii="宋体" w:hAnsi="宋体" w:cs="宋体"/>
                <w:color w:val="000000"/>
                <w:kern w:val="0"/>
                <w:sz w:val="22"/>
                <w:szCs w:val="22"/>
                <w:lang w:bidi="ar"/>
              </w:rPr>
              <w:t>单台补贴额（元）</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439" w:hRule="atLeast"/>
        </w:trPr>
        <w:tc>
          <w:tcPr>
            <w:tcW w:w="1260"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cs="宋体"/>
                <w:color w:val="000000"/>
                <w:sz w:val="22"/>
                <w:szCs w:val="22"/>
              </w:rPr>
            </w:pPr>
            <w:r>
              <w:rPr>
                <w:rFonts w:hint="eastAsia" w:ascii="宋体" w:hAnsi="宋体" w:cs="宋体"/>
                <w:color w:val="000000"/>
                <w:kern w:val="0"/>
                <w:sz w:val="22"/>
                <w:szCs w:val="22"/>
                <w:lang w:bidi="ar"/>
              </w:rPr>
              <w:t>出厂编号</w:t>
            </w:r>
          </w:p>
        </w:tc>
        <w:tc>
          <w:tcPr>
            <w:tcW w:w="29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cs="宋体"/>
                <w:color w:val="000000"/>
                <w:sz w:val="22"/>
                <w:szCs w:val="22"/>
              </w:rPr>
            </w:pP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补贴数量（台）</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442" w:hRule="atLeast"/>
        </w:trPr>
        <w:tc>
          <w:tcPr>
            <w:tcW w:w="1260"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cs="宋体"/>
                <w:color w:val="000000"/>
                <w:sz w:val="22"/>
                <w:szCs w:val="22"/>
              </w:rPr>
            </w:pPr>
            <w:r>
              <w:rPr>
                <w:rFonts w:hint="eastAsia" w:ascii="宋体" w:hAnsi="宋体" w:cs="宋体"/>
                <w:color w:val="000000"/>
                <w:kern w:val="0"/>
                <w:sz w:val="22"/>
                <w:szCs w:val="22"/>
                <w:lang w:eastAsia="zh-CN" w:bidi="ar"/>
              </w:rPr>
              <w:t>飞控编码</w:t>
            </w:r>
          </w:p>
        </w:tc>
        <w:tc>
          <w:tcPr>
            <w:tcW w:w="29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补贴额合计</w:t>
            </w:r>
            <w:r>
              <w:rPr>
                <w:rFonts w:hint="eastAsia" w:ascii="宋体" w:hAnsi="宋体" w:cs="宋体"/>
                <w:color w:val="000000"/>
                <w:kern w:val="0"/>
                <w:sz w:val="22"/>
                <w:szCs w:val="22"/>
                <w:lang w:bidi="ar"/>
              </w:rPr>
              <w:t>（元）</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outlineLvl w:val="9"/>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510" w:hRule="atLeast"/>
        </w:trPr>
        <w:tc>
          <w:tcPr>
            <w:tcW w:w="1260" w:type="dxa"/>
            <w:vMerge w:val="continue"/>
            <w:tcBorders>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cs="宋体"/>
                <w:color w:val="000000"/>
                <w:sz w:val="22"/>
                <w:szCs w:val="22"/>
              </w:rPr>
            </w:pPr>
            <w:r>
              <w:rPr>
                <w:rFonts w:hint="eastAsia" w:ascii="宋体" w:hAnsi="宋体" w:cs="宋体"/>
                <w:color w:val="000000"/>
                <w:kern w:val="0"/>
                <w:sz w:val="22"/>
                <w:szCs w:val="22"/>
                <w:lang w:bidi="ar"/>
              </w:rPr>
              <w:t>单台销售价格（元）</w:t>
            </w:r>
          </w:p>
        </w:tc>
        <w:tc>
          <w:tcPr>
            <w:tcW w:w="29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宋体" w:hAnsi="宋体" w:cs="宋体"/>
                <w:color w:val="000000"/>
                <w:sz w:val="22"/>
                <w:szCs w:val="22"/>
              </w:rPr>
            </w:pP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销售总价（元）</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021"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eastAsia="zh-CN" w:bidi="ar"/>
              </w:rPr>
              <w:t>植保无人机</w:t>
            </w:r>
            <w:r>
              <w:rPr>
                <w:rFonts w:hint="eastAsia" w:ascii="宋体" w:hAnsi="宋体" w:cs="宋体"/>
                <w:color w:val="000000"/>
                <w:kern w:val="0"/>
                <w:sz w:val="22"/>
                <w:szCs w:val="22"/>
                <w:lang w:bidi="ar"/>
              </w:rPr>
              <w:t>铭牌﹙出厂编号</w:t>
            </w:r>
            <w:r>
              <w:rPr>
                <w:rFonts w:hint="eastAsia" w:ascii="宋体" w:hAnsi="宋体" w:cs="宋体"/>
                <w:color w:val="000000"/>
                <w:kern w:val="0"/>
                <w:sz w:val="22"/>
                <w:szCs w:val="22"/>
                <w:lang w:eastAsia="zh-CN" w:bidi="ar"/>
              </w:rPr>
              <w:t>、飞控编码</w:t>
            </w:r>
            <w:r>
              <w:rPr>
                <w:rFonts w:hint="eastAsia" w:ascii="宋体" w:hAnsi="宋体" w:cs="宋体"/>
                <w:color w:val="000000"/>
                <w:kern w:val="0"/>
                <w:sz w:val="22"/>
                <w:szCs w:val="22"/>
                <w:lang w:bidi="ar"/>
              </w:rPr>
              <w:t>﹚拓印件粘贴</w:t>
            </w:r>
          </w:p>
        </w:tc>
        <w:tc>
          <w:tcPr>
            <w:tcW w:w="8840"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eastAsiaTheme="minorEastAsia"/>
                <w:color w:val="000000"/>
                <w:sz w:val="22"/>
                <w:szCs w:val="22"/>
                <w:lang w:eastAsia="zh-CN"/>
              </w:rPr>
            </w:pPr>
            <w:r>
              <w:rPr>
                <w:rFonts w:hint="eastAsia" w:asciiTheme="minorEastAsia" w:hAnsiTheme="minorEastAsia" w:eastAsiaTheme="minorEastAsia" w:cstheme="minorEastAsia"/>
                <w:kern w:val="0"/>
                <w:sz w:val="22"/>
                <w:szCs w:val="22"/>
              </w:rPr>
              <w:t>机具铭牌（出厂编号）</w:t>
            </w:r>
            <w:r>
              <w:rPr>
                <w:rFonts w:hint="eastAsia" w:asciiTheme="minorEastAsia" w:hAnsiTheme="minorEastAsia" w:eastAsiaTheme="minorEastAsia" w:cstheme="minorEastAsia"/>
                <w:kern w:val="0"/>
                <w:sz w:val="22"/>
                <w:szCs w:val="22"/>
                <w:lang w:eastAsia="zh-CN"/>
              </w:rPr>
              <w:t>和（飞控编</w:t>
            </w:r>
            <w:r>
              <w:rPr>
                <w:rFonts w:hint="eastAsia" w:asciiTheme="minorEastAsia" w:hAnsiTheme="minorEastAsia" w:eastAsiaTheme="minorEastAsia" w:cstheme="minorEastAsia"/>
                <w:color w:val="000000"/>
                <w:kern w:val="0"/>
                <w:sz w:val="22"/>
                <w:szCs w:val="22"/>
                <w:lang w:eastAsia="zh-CN" w:bidi="ar"/>
              </w:rPr>
              <w:t>码</w:t>
            </w:r>
            <w:r>
              <w:rPr>
                <w:rFonts w:hint="eastAsia" w:asciiTheme="minorEastAsia" w:hAnsiTheme="minorEastAsia" w:eastAsiaTheme="minorEastAsia" w:cstheme="minorEastAsia"/>
                <w:kern w:val="0"/>
                <w:sz w:val="22"/>
                <w:szCs w:val="22"/>
                <w:lang w:eastAsia="zh-CN"/>
              </w:rPr>
              <w:t>）</w:t>
            </w:r>
            <w:r>
              <w:rPr>
                <w:rFonts w:hint="eastAsia" w:asciiTheme="minorEastAsia" w:hAnsiTheme="minorEastAsia" w:eastAsiaTheme="minorEastAsia" w:cstheme="minorEastAsia"/>
                <w:kern w:val="0"/>
                <w:sz w:val="22"/>
                <w:szCs w:val="22"/>
              </w:rPr>
              <w:t>拓印件粘贴</w:t>
            </w:r>
          </w:p>
        </w:tc>
      </w:tr>
      <w:tr>
        <w:tblPrEx>
          <w:tblLayout w:type="fixed"/>
          <w:tblCellMar>
            <w:top w:w="15" w:type="dxa"/>
            <w:left w:w="15" w:type="dxa"/>
            <w:bottom w:w="15" w:type="dxa"/>
            <w:right w:w="15" w:type="dxa"/>
          </w:tblCellMar>
        </w:tblPrEx>
        <w:trPr>
          <w:trHeight w:val="735" w:hRule="atLeast"/>
        </w:trPr>
        <w:tc>
          <w:tcPr>
            <w:tcW w:w="244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供货单位确认销售</w:t>
            </w:r>
          </w:p>
          <w:p>
            <w:pPr>
              <w:pageBreakBefore w:val="0"/>
              <w:kinsoku/>
              <w:wordWrap/>
              <w:overflowPunct/>
              <w:topLinePunct w:val="0"/>
              <w:autoSpaceDE/>
              <w:autoSpaceDN/>
              <w:bidi w:val="0"/>
              <w:jc w:val="center"/>
              <w:rPr>
                <w:rFonts w:hint="eastAsia" w:ascii="宋体" w:hAnsi="宋体" w:cs="宋体"/>
                <w:color w:val="000000"/>
                <w:sz w:val="22"/>
                <w:szCs w:val="22"/>
              </w:rPr>
            </w:pPr>
            <w:r>
              <w:rPr>
                <w:rFonts w:hint="eastAsia" w:ascii="宋体" w:hAnsi="宋体" w:cs="宋体"/>
                <w:color w:val="000000"/>
                <w:kern w:val="0"/>
                <w:sz w:val="22"/>
                <w:szCs w:val="22"/>
                <w:lang w:bidi="ar"/>
              </w:rPr>
              <w:t>（签字盖章）</w:t>
            </w:r>
          </w:p>
        </w:tc>
        <w:tc>
          <w:tcPr>
            <w:tcW w:w="2940"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both"/>
              <w:rPr>
                <w:rFonts w:hint="eastAsia" w:ascii="宋体" w:hAnsi="宋体" w:cs="宋体"/>
                <w:color w:val="000000"/>
                <w:kern w:val="0"/>
                <w:sz w:val="22"/>
                <w:szCs w:val="22"/>
                <w:lang w:bidi="ar"/>
              </w:rPr>
            </w:pPr>
          </w:p>
        </w:tc>
        <w:tc>
          <w:tcPr>
            <w:tcW w:w="15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购机者签字</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870"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乡镇农机部门核实意见</w:t>
            </w:r>
          </w:p>
        </w:tc>
        <w:tc>
          <w:tcPr>
            <w:tcW w:w="8840" w:type="dxa"/>
            <w:gridSpan w:val="6"/>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 xml:space="preserve">（签字盖章）                  </w:t>
            </w: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 xml:space="preserve"> </w:t>
            </w: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年     月     日</w:t>
            </w:r>
          </w:p>
        </w:tc>
      </w:tr>
      <w:tr>
        <w:tblPrEx>
          <w:tblLayout w:type="fixed"/>
          <w:tblCellMar>
            <w:top w:w="15" w:type="dxa"/>
            <w:left w:w="15" w:type="dxa"/>
            <w:bottom w:w="15" w:type="dxa"/>
            <w:right w:w="15" w:type="dxa"/>
          </w:tblCellMar>
        </w:tblPrEx>
        <w:trPr>
          <w:trHeight w:val="914" w:hRule="atLeast"/>
        </w:trPr>
        <w:tc>
          <w:tcPr>
            <w:tcW w:w="10100" w:type="dxa"/>
            <w:gridSpan w:val="7"/>
            <w:tcBorders>
              <w:top w:val="single" w:color="000000" w:sz="4" w:space="0"/>
            </w:tcBorders>
            <w:vAlign w:val="center"/>
          </w:tcPr>
          <w:p>
            <w:pPr>
              <w:pageBreakBefore w:val="0"/>
              <w:widowControl/>
              <w:kinsoku/>
              <w:wordWrap/>
              <w:overflowPunct/>
              <w:topLinePunct w:val="0"/>
              <w:autoSpaceDE/>
              <w:autoSpaceDN/>
              <w:bidi w:val="0"/>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注:1.</w:t>
            </w:r>
            <w:r>
              <w:rPr>
                <w:rFonts w:hint="eastAsia" w:ascii="仿宋_GB2312" w:hAnsi="宋体" w:eastAsia="仿宋_GB2312" w:cs="仿宋_GB2312"/>
                <w:color w:val="000000"/>
                <w:kern w:val="0"/>
                <w:szCs w:val="21"/>
                <w:lang w:eastAsia="zh-CN" w:bidi="ar"/>
              </w:rPr>
              <w:t>植保无人机</w:t>
            </w:r>
            <w:r>
              <w:rPr>
                <w:rFonts w:ascii="仿宋_GB2312" w:hAnsi="宋体" w:eastAsia="仿宋_GB2312" w:cs="仿宋_GB2312"/>
                <w:color w:val="000000"/>
                <w:kern w:val="0"/>
                <w:szCs w:val="21"/>
                <w:lang w:bidi="ar"/>
              </w:rPr>
              <w:t>补贴政策告知与承诺书、销售确认表一式4份,其中购机者、供货单位各留存1份，交乡镇农机主管部门2份。2.组织种类填写：①农村集体经济组织，②农民专业合作经济组织，③农业企业，④其他从事农业生产经营的组织。</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ascii="黑体" w:hAnsi="黑体" w:eastAsia="黑体"/>
          <w:sz w:val="32"/>
          <w:szCs w:val="24"/>
        </w:rPr>
        <w:sectPr>
          <w:footerReference r:id="rId3" w:type="default"/>
          <w:pgSz w:w="11906" w:h="16838"/>
          <w:pgMar w:top="1871" w:right="1531" w:bottom="1587" w:left="1587" w:header="851" w:footer="1531" w:gutter="0"/>
          <w:pgBorders>
            <w:top w:val="none" w:sz="0" w:space="0"/>
            <w:left w:val="none" w:sz="0" w:space="0"/>
            <w:bottom w:val="none" w:sz="0" w:space="0"/>
            <w:right w:val="none" w:sz="0" w:space="0"/>
          </w:pgBorders>
          <w:cols w:space="720" w:num="1"/>
          <w:rtlGutter w:val="0"/>
          <w:docGrid w:linePitch="312" w:charSpace="0"/>
        </w:sectPr>
      </w:pPr>
    </w:p>
    <w:p>
      <w:pPr>
        <w:pageBreakBefore w:val="0"/>
        <w:kinsoku/>
        <w:wordWrap/>
        <w:overflowPunct/>
        <w:topLinePunct w:val="0"/>
        <w:autoSpaceDE/>
        <w:autoSpaceDN/>
        <w:bidi w:val="0"/>
        <w:spacing w:line="590" w:lineRule="exact"/>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1-5</w:t>
      </w:r>
    </w:p>
    <w:p>
      <w:pPr>
        <w:pageBreakBefore w:val="0"/>
        <w:kinsoku/>
        <w:wordWrap/>
        <w:overflowPunct/>
        <w:topLinePunct w:val="0"/>
        <w:autoSpaceDE/>
        <w:autoSpaceDN/>
        <w:bidi w:val="0"/>
        <w:spacing w:line="590" w:lineRule="exact"/>
        <w:rPr>
          <w:rFonts w:hint="eastAsia" w:ascii="黑体" w:hAnsi="黑体" w:eastAsia="黑体"/>
          <w:sz w:val="32"/>
        </w:rPr>
      </w:pPr>
    </w:p>
    <w:p>
      <w:pPr>
        <w:pageBreakBefore w:val="0"/>
        <w:kinsoku/>
        <w:wordWrap/>
        <w:overflowPunct/>
        <w:topLinePunct w:val="0"/>
        <w:autoSpaceDE/>
        <w:autoSpaceDN/>
        <w:bidi w:val="0"/>
        <w:spacing w:line="590" w:lineRule="exact"/>
        <w:jc w:val="center"/>
        <w:rPr>
          <w:rFonts w:hint="eastAsia" w:ascii="方正小标宋简体" w:hAnsi="黑体" w:eastAsia="方正小标宋简体"/>
          <w:b/>
          <w:bCs/>
          <w:sz w:val="44"/>
          <w:szCs w:val="44"/>
        </w:rPr>
      </w:pPr>
      <w:r>
        <w:rPr>
          <w:rFonts w:hint="eastAsia" w:asciiTheme="majorEastAsia" w:hAnsiTheme="majorEastAsia" w:eastAsiaTheme="majorEastAsia" w:cstheme="majorEastAsia"/>
          <w:b/>
          <w:bCs/>
          <w:sz w:val="44"/>
          <w:szCs w:val="44"/>
          <w:lang w:eastAsia="zh-CN"/>
        </w:rPr>
        <w:t>盱眙县</w:t>
      </w:r>
      <w:r>
        <w:rPr>
          <w:rFonts w:hint="eastAsia" w:asciiTheme="majorEastAsia" w:hAnsiTheme="majorEastAsia" w:eastAsiaTheme="majorEastAsia" w:cstheme="majorEastAsia"/>
          <w:b/>
          <w:bCs/>
          <w:sz w:val="44"/>
          <w:szCs w:val="44"/>
        </w:rPr>
        <w:t>植保无人机购置补贴清册</w:t>
      </w:r>
    </w:p>
    <w:p>
      <w:pPr>
        <w:spacing w:line="590" w:lineRule="exact"/>
        <w:rPr>
          <w:rFonts w:hint="eastAsia" w:ascii="方正小标宋简体" w:hAnsi="黑体" w:eastAsia="宋体"/>
          <w:sz w:val="44"/>
          <w:szCs w:val="44"/>
          <w:lang w:eastAsia="zh-CN"/>
        </w:rPr>
      </w:pPr>
      <w:r>
        <w:rPr>
          <w:rFonts w:hint="eastAsia" w:ascii="宋体" w:hAnsi="宋体"/>
          <w:sz w:val="18"/>
          <w:szCs w:val="18"/>
        </w:rPr>
        <w:t>填报单位</w:t>
      </w:r>
      <w:r>
        <w:rPr>
          <w:rFonts w:hint="eastAsia" w:ascii="宋体" w:hAnsi="宋体"/>
          <w:sz w:val="18"/>
          <w:szCs w:val="18"/>
          <w:lang w:eastAsia="zh-CN"/>
        </w:rPr>
        <w:t>（盖章）</w:t>
      </w:r>
      <w:r>
        <w:rPr>
          <w:rFonts w:hint="eastAsia" w:ascii="宋体" w:hAnsi="宋体"/>
          <w:sz w:val="18"/>
          <w:szCs w:val="18"/>
          <w:lang w:eastAsia="zh-CN"/>
        </w:rPr>
        <w:tab/>
      </w:r>
      <w:r>
        <w:rPr>
          <w:rFonts w:hint="eastAsia" w:ascii="宋体" w:hAnsi="宋体"/>
          <w:sz w:val="18"/>
          <w:szCs w:val="18"/>
        </w:rPr>
        <w:t>　</w:t>
      </w:r>
      <w:r>
        <w:rPr>
          <w:rFonts w:hint="eastAsia" w:ascii="宋体" w:hAnsi="宋体"/>
          <w:sz w:val="18"/>
          <w:szCs w:val="18"/>
          <w:lang w:val="en-US" w:eastAsia="zh-CN"/>
        </w:rPr>
        <w:t xml:space="preserve">              </w:t>
      </w:r>
      <w:r>
        <w:rPr>
          <w:rFonts w:hint="eastAsia" w:ascii="宋体" w:hAnsi="宋体"/>
          <w:sz w:val="18"/>
          <w:szCs w:val="18"/>
        </w:rPr>
        <w:t>财政所（盖章）　</w:t>
      </w:r>
      <w:r>
        <w:rPr>
          <w:rFonts w:hint="eastAsia" w:ascii="宋体" w:hAnsi="宋体"/>
          <w:sz w:val="18"/>
          <w:szCs w:val="18"/>
          <w:lang w:eastAsia="zh-CN"/>
        </w:rPr>
        <w:tab/>
      </w:r>
      <w:r>
        <w:rPr>
          <w:rFonts w:hint="eastAsia" w:ascii="宋体" w:hAnsi="宋体"/>
          <w:sz w:val="18"/>
          <w:szCs w:val="18"/>
          <w:lang w:val="en-US" w:eastAsia="zh-CN"/>
        </w:rPr>
        <w:t xml:space="preserve">                                                          </w:t>
      </w:r>
      <w:r>
        <w:rPr>
          <w:rFonts w:hint="eastAsia" w:ascii="宋体" w:hAnsi="宋体"/>
          <w:sz w:val="18"/>
          <w:szCs w:val="18"/>
        </w:rPr>
        <w:t>填报日期：　年　月　日</w:t>
      </w:r>
    </w:p>
    <w:tbl>
      <w:tblPr>
        <w:tblStyle w:val="21"/>
        <w:tblW w:w="13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购机者(农业生产经营组织）</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地址</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bCs/>
                <w:sz w:val="16"/>
                <w:szCs w:val="16"/>
                <w:lang w:eastAsia="zh-CN"/>
              </w:rPr>
              <w:t>作业面积（亩）</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农业生产经营情况</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组织机构代码</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联系</w:t>
            </w:r>
          </w:p>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电话</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b/>
                <w:sz w:val="16"/>
                <w:szCs w:val="16"/>
                <w:lang w:eastAsia="zh-CN"/>
              </w:rPr>
              <w:t>机具品目</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b/>
                <w:sz w:val="16"/>
                <w:szCs w:val="16"/>
                <w:lang w:eastAsia="zh-CN"/>
              </w:rPr>
              <w:t>分档名称</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b/>
                <w:sz w:val="16"/>
                <w:szCs w:val="16"/>
                <w:lang w:eastAsia="zh-CN"/>
              </w:rPr>
              <w:t>植保无人机名称</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机具    型号</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购机数量</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生产     企业</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经销商</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发票号</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出厂    编号</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lang w:eastAsia="zh-CN"/>
              </w:rPr>
            </w:pPr>
            <w:r>
              <w:rPr>
                <w:rFonts w:hint="eastAsia" w:asciiTheme="minorEastAsia" w:hAnsiTheme="minorEastAsia" w:eastAsiaTheme="minorEastAsia" w:cstheme="minorEastAsia"/>
                <w:b/>
                <w:bCs/>
                <w:sz w:val="16"/>
                <w:szCs w:val="16"/>
                <w:lang w:eastAsia="zh-CN"/>
              </w:rPr>
              <w:t>飞控编码</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单台销售价格</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color w:val="000000"/>
                <w:kern w:val="0"/>
                <w:sz w:val="16"/>
                <w:szCs w:val="16"/>
                <w:lang w:bidi="ar"/>
              </w:rPr>
              <w:t>销售总价</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单台补贴额</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合计补贴额</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购机者开户名称</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购机者开户银行</w:t>
            </w:r>
          </w:p>
        </w:tc>
        <w:tc>
          <w:tcPr>
            <w:tcW w:w="567"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购机者账号</w:t>
            </w:r>
          </w:p>
        </w:tc>
        <w:tc>
          <w:tcPr>
            <w:tcW w:w="581" w:type="dxa"/>
            <w:vAlign w:val="center"/>
          </w:tcPr>
          <w:p>
            <w:pPr>
              <w:pageBreakBefore w:val="0"/>
              <w:kinsoku/>
              <w:wordWrap/>
              <w:overflowPunct/>
              <w:topLinePunct w:val="0"/>
              <w:autoSpaceDE/>
              <w:autoSpaceDN/>
              <w:bidi w:val="0"/>
              <w:spacing w:line="24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567" w:type="dxa"/>
            <w:vAlign w:val="top"/>
          </w:tcPr>
          <w:p>
            <w:pPr>
              <w:pageBreakBefore w:val="0"/>
              <w:widowControl/>
              <w:kinsoku/>
              <w:wordWrap/>
              <w:overflowPunct/>
              <w:topLinePunct w:val="0"/>
              <w:autoSpaceDE/>
              <w:autoSpaceDN/>
              <w:bidi w:val="0"/>
              <w:jc w:val="center"/>
              <w:rPr>
                <w:rFonts w:ascii="宋体" w:hAnsi="宋体" w:cs="宋体"/>
                <w:kern w:val="0"/>
                <w:sz w:val="24"/>
              </w:rPr>
            </w:pPr>
            <w:r>
              <w:rPr>
                <w:rFonts w:hint="eastAsia" w:ascii="宋体" w:hAnsi="宋体" w:cs="宋体"/>
                <w:kern w:val="0"/>
                <w:sz w:val="24"/>
              </w:rPr>
              <w:t>1</w:t>
            </w:r>
          </w:p>
        </w:tc>
        <w:tc>
          <w:tcPr>
            <w:tcW w:w="567" w:type="dxa"/>
            <w:vAlign w:val="top"/>
          </w:tcPr>
          <w:p>
            <w:pPr>
              <w:pageBreakBefore w:val="0"/>
              <w:widowControl/>
              <w:kinsoku/>
              <w:wordWrap/>
              <w:overflowPunct/>
              <w:topLinePunct w:val="0"/>
              <w:autoSpaceDE/>
              <w:autoSpaceDN/>
              <w:bidi w:val="0"/>
              <w:jc w:val="center"/>
              <w:rPr>
                <w:rFonts w:ascii="宋体" w:hAnsi="宋体" w:cs="宋体"/>
                <w:kern w:val="0"/>
                <w:sz w:val="24"/>
              </w:rPr>
            </w:pPr>
            <w:r>
              <w:rPr>
                <w:rFonts w:hint="eastAsia" w:ascii="宋体" w:hAnsi="宋体" w:cs="宋体"/>
                <w:kern w:val="0"/>
                <w:sz w:val="24"/>
              </w:rPr>
              <w:t>2</w:t>
            </w:r>
          </w:p>
        </w:tc>
        <w:tc>
          <w:tcPr>
            <w:tcW w:w="567" w:type="dxa"/>
            <w:vAlign w:val="top"/>
          </w:tcPr>
          <w:p>
            <w:pPr>
              <w:pageBreakBefore w:val="0"/>
              <w:widowControl/>
              <w:kinsoku/>
              <w:wordWrap/>
              <w:overflowPunct/>
              <w:topLinePunct w:val="0"/>
              <w:autoSpaceDE/>
              <w:autoSpaceDN/>
              <w:bidi w:val="0"/>
              <w:jc w:val="center"/>
              <w:rPr>
                <w:rFonts w:ascii="宋体" w:hAnsi="宋体" w:cs="宋体"/>
                <w:kern w:val="0"/>
                <w:sz w:val="24"/>
              </w:rPr>
            </w:pPr>
            <w:r>
              <w:rPr>
                <w:rFonts w:hint="eastAsia" w:ascii="宋体" w:hAnsi="宋体" w:cs="宋体"/>
                <w:kern w:val="0"/>
                <w:sz w:val="24"/>
              </w:rPr>
              <w:t>3</w:t>
            </w:r>
          </w:p>
        </w:tc>
        <w:tc>
          <w:tcPr>
            <w:tcW w:w="567" w:type="dxa"/>
            <w:vAlign w:val="top"/>
          </w:tcPr>
          <w:p>
            <w:pPr>
              <w:pageBreakBefore w:val="0"/>
              <w:widowControl/>
              <w:kinsoku/>
              <w:wordWrap/>
              <w:overflowPunct/>
              <w:topLinePunct w:val="0"/>
              <w:autoSpaceDE/>
              <w:autoSpaceDN/>
              <w:bidi w:val="0"/>
              <w:jc w:val="center"/>
              <w:rPr>
                <w:rFonts w:ascii="宋体" w:hAnsi="宋体" w:cs="宋体"/>
                <w:kern w:val="0"/>
                <w:sz w:val="24"/>
              </w:rPr>
            </w:pPr>
            <w:r>
              <w:rPr>
                <w:rFonts w:hint="eastAsia" w:ascii="宋体" w:hAnsi="宋体" w:cs="宋体"/>
                <w:kern w:val="0"/>
                <w:sz w:val="24"/>
              </w:rPr>
              <w:t>4</w:t>
            </w:r>
          </w:p>
        </w:tc>
        <w:tc>
          <w:tcPr>
            <w:tcW w:w="567" w:type="dxa"/>
            <w:vAlign w:val="top"/>
          </w:tcPr>
          <w:p>
            <w:pPr>
              <w:pageBreakBefore w:val="0"/>
              <w:widowControl/>
              <w:kinsoku/>
              <w:wordWrap/>
              <w:overflowPunct/>
              <w:topLinePunct w:val="0"/>
              <w:autoSpaceDE/>
              <w:autoSpaceDN/>
              <w:bidi w:val="0"/>
              <w:jc w:val="center"/>
              <w:rPr>
                <w:rFonts w:ascii="宋体" w:hAnsi="宋体" w:cs="宋体"/>
                <w:kern w:val="0"/>
                <w:sz w:val="24"/>
              </w:rPr>
            </w:pPr>
            <w:r>
              <w:rPr>
                <w:rFonts w:hint="eastAsia" w:ascii="宋体" w:hAnsi="宋体" w:cs="宋体"/>
                <w:kern w:val="0"/>
                <w:sz w:val="24"/>
              </w:rPr>
              <w:t>5</w:t>
            </w:r>
          </w:p>
        </w:tc>
        <w:tc>
          <w:tcPr>
            <w:tcW w:w="567" w:type="dxa"/>
            <w:vAlign w:val="top"/>
          </w:tcPr>
          <w:p>
            <w:pPr>
              <w:pageBreakBefore w:val="0"/>
              <w:widowControl/>
              <w:kinsoku/>
              <w:wordWrap/>
              <w:overflowPunct/>
              <w:topLinePunct w:val="0"/>
              <w:autoSpaceDE/>
              <w:autoSpaceDN/>
              <w:bidi w:val="0"/>
              <w:jc w:val="center"/>
              <w:rPr>
                <w:rFonts w:ascii="宋体" w:hAnsi="宋体" w:cs="宋体"/>
                <w:kern w:val="0"/>
                <w:sz w:val="24"/>
              </w:rPr>
            </w:pPr>
            <w:r>
              <w:rPr>
                <w:rFonts w:hint="eastAsia" w:ascii="宋体" w:hAnsi="宋体" w:cs="宋体"/>
                <w:kern w:val="0"/>
                <w:sz w:val="24"/>
              </w:rPr>
              <w:t>6</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c>
          <w:tcPr>
            <w:tcW w:w="567" w:type="dxa"/>
            <w:vAlign w:val="top"/>
          </w:tcPr>
          <w:p>
            <w:pPr>
              <w:pageBreakBefore w:val="0"/>
              <w:widowControl/>
              <w:kinsoku/>
              <w:wordWrap/>
              <w:overflowPunct/>
              <w:topLinePunct w:val="0"/>
              <w:autoSpaceDE/>
              <w:autoSpaceDN/>
              <w:bidi w:val="0"/>
              <w:jc w:val="center"/>
              <w:rPr>
                <w:rFonts w:hint="eastAsia" w:ascii="宋体" w:hAnsi="宋体" w:cs="宋体"/>
                <w:kern w:val="0"/>
                <w:sz w:val="24"/>
                <w:lang w:val="en-US" w:eastAsia="zh-CN"/>
              </w:rPr>
            </w:pPr>
            <w:r>
              <w:rPr>
                <w:rFonts w:hint="eastAsia" w:ascii="宋体" w:hAnsi="宋体" w:cs="宋体"/>
                <w:kern w:val="0"/>
                <w:sz w:val="24"/>
                <w:lang w:val="en-US" w:eastAsia="zh-CN"/>
              </w:rPr>
              <w:t>8</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9</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0</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1</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2</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3</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4</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5</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6</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7</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18</w:t>
            </w:r>
          </w:p>
        </w:tc>
        <w:tc>
          <w:tcPr>
            <w:tcW w:w="567" w:type="dxa"/>
            <w:vAlign w:val="top"/>
          </w:tcPr>
          <w:p>
            <w:pPr>
              <w:pageBreakBefore w:val="0"/>
              <w:widowControl/>
              <w:kinsoku/>
              <w:wordWrap/>
              <w:overflowPunct/>
              <w:topLinePunct w:val="0"/>
              <w:autoSpaceDE/>
              <w:autoSpaceDN/>
              <w:bidi w:val="0"/>
              <w:jc w:val="center"/>
              <w:rPr>
                <w:rFonts w:hint="eastAsia" w:ascii="宋体" w:hAnsi="宋体" w:cs="宋体"/>
                <w:kern w:val="0"/>
                <w:sz w:val="24"/>
                <w:lang w:val="en-US" w:eastAsia="zh-CN"/>
              </w:rPr>
            </w:pPr>
            <w:r>
              <w:rPr>
                <w:rFonts w:hint="eastAsia" w:ascii="宋体" w:hAnsi="宋体" w:cs="宋体"/>
                <w:kern w:val="0"/>
                <w:sz w:val="24"/>
                <w:lang w:val="en-US" w:eastAsia="zh-CN"/>
              </w:rPr>
              <w:t>19</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20</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rPr>
              <w:t>2</w:t>
            </w:r>
            <w:r>
              <w:rPr>
                <w:rFonts w:hint="eastAsia" w:ascii="宋体" w:hAnsi="宋体" w:cs="宋体"/>
                <w:kern w:val="0"/>
                <w:sz w:val="24"/>
                <w:lang w:val="en-US" w:eastAsia="zh-CN"/>
              </w:rPr>
              <w:t>1</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22</w:t>
            </w:r>
          </w:p>
        </w:tc>
        <w:tc>
          <w:tcPr>
            <w:tcW w:w="567"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23</w:t>
            </w:r>
          </w:p>
        </w:tc>
        <w:tc>
          <w:tcPr>
            <w:tcW w:w="581" w:type="dxa"/>
            <w:vAlign w:val="top"/>
          </w:tcPr>
          <w:p>
            <w:pPr>
              <w:pageBreakBefore w:val="0"/>
              <w:widowControl/>
              <w:kinsoku/>
              <w:wordWrap/>
              <w:overflowPunct/>
              <w:topLinePunct w:val="0"/>
              <w:autoSpaceDE/>
              <w:autoSpaceDN/>
              <w:bidi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81"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81"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81"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67"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c>
          <w:tcPr>
            <w:tcW w:w="581" w:type="dxa"/>
            <w:vAlign w:val="top"/>
          </w:tcPr>
          <w:p>
            <w:pPr>
              <w:pageBreakBefore w:val="0"/>
              <w:kinsoku/>
              <w:wordWrap/>
              <w:overflowPunct/>
              <w:topLinePunct w:val="0"/>
              <w:autoSpaceDE/>
              <w:autoSpaceDN/>
              <w:bidi w:val="0"/>
              <w:spacing w:line="590" w:lineRule="exact"/>
              <w:jc w:val="left"/>
              <w:rPr>
                <w:rFonts w:hint="eastAsia" w:ascii="方正小标宋简体" w:hAnsi="黑体" w:eastAsia="方正小标宋简体"/>
                <w:sz w:val="44"/>
                <w:szCs w:val="44"/>
              </w:rPr>
            </w:pPr>
          </w:p>
        </w:tc>
      </w:tr>
    </w:tbl>
    <w:p>
      <w:pPr>
        <w:pageBreakBefore w:val="0"/>
        <w:kinsoku/>
        <w:wordWrap/>
        <w:overflowPunct/>
        <w:topLinePunct w:val="0"/>
        <w:autoSpaceDE/>
        <w:autoSpaceDN/>
        <w:bidi w:val="0"/>
        <w:spacing w:before="120" w:line="240" w:lineRule="exact"/>
        <w:jc w:val="left"/>
        <w:rPr>
          <w:rFonts w:hint="eastAsia" w:ascii="仿宋_GB2312" w:hAnsi="仿宋" w:eastAsia="仿宋_GB2312"/>
          <w:szCs w:val="21"/>
        </w:rPr>
      </w:pPr>
      <w:r>
        <w:rPr>
          <w:rFonts w:hint="eastAsia" w:ascii="仿宋_GB2312" w:hAnsi="仿宋" w:eastAsia="仿宋_GB2312"/>
          <w:szCs w:val="21"/>
        </w:rPr>
        <w:t>备注：1.对外公布（公示）购机者清册时，第5、6栏和第</w:t>
      </w:r>
      <w:r>
        <w:rPr>
          <w:rFonts w:hint="eastAsia" w:ascii="仿宋_GB2312" w:hAnsi="仿宋" w:eastAsia="仿宋_GB2312"/>
          <w:szCs w:val="21"/>
          <w:lang w:val="en-US" w:eastAsia="zh-CN"/>
        </w:rPr>
        <w:t>19</w:t>
      </w:r>
      <w:r>
        <w:rPr>
          <w:rFonts w:hint="eastAsia" w:ascii="仿宋_GB2312" w:hAnsi="仿宋" w:eastAsia="仿宋_GB2312"/>
          <w:szCs w:val="21"/>
        </w:rPr>
        <w:t>、2</w:t>
      </w:r>
      <w:r>
        <w:rPr>
          <w:rFonts w:hint="eastAsia" w:ascii="仿宋_GB2312" w:hAnsi="仿宋" w:eastAsia="仿宋_GB2312"/>
          <w:szCs w:val="21"/>
          <w:lang w:val="en-US" w:eastAsia="zh-CN"/>
        </w:rPr>
        <w:t>0</w:t>
      </w:r>
      <w:r>
        <w:rPr>
          <w:rFonts w:hint="eastAsia" w:ascii="仿宋_GB2312" w:hAnsi="仿宋" w:eastAsia="仿宋_GB2312"/>
          <w:szCs w:val="21"/>
        </w:rPr>
        <w:t>、2</w:t>
      </w:r>
      <w:r>
        <w:rPr>
          <w:rFonts w:hint="eastAsia" w:ascii="仿宋_GB2312" w:hAnsi="仿宋" w:eastAsia="仿宋_GB2312"/>
          <w:szCs w:val="21"/>
          <w:lang w:val="en-US" w:eastAsia="zh-CN"/>
        </w:rPr>
        <w:t>1</w:t>
      </w:r>
      <w:r>
        <w:rPr>
          <w:rFonts w:hint="eastAsia" w:ascii="仿宋_GB2312" w:hAnsi="仿宋" w:eastAsia="仿宋_GB2312"/>
          <w:szCs w:val="21"/>
        </w:rPr>
        <w:t>栏不对外公开。2.核验要求：乡镇农机主管部门按要求对</w:t>
      </w:r>
      <w:r>
        <w:rPr>
          <w:rFonts w:hint="eastAsia" w:ascii="仿宋_GB2312" w:hAnsi="仿宋" w:eastAsia="仿宋_GB2312"/>
          <w:szCs w:val="21"/>
          <w:lang w:eastAsia="zh-CN"/>
        </w:rPr>
        <w:t>植保无人机</w:t>
      </w:r>
      <w:r>
        <w:rPr>
          <w:rFonts w:hint="eastAsia" w:ascii="仿宋_GB2312" w:hAnsi="仿宋" w:eastAsia="仿宋_GB2312"/>
          <w:szCs w:val="21"/>
        </w:rPr>
        <w:t>补贴对象和补贴机具进行形式审核，受理补贴申请；县级农机主管部门1</w:t>
      </w:r>
      <w:r>
        <w:rPr>
          <w:rFonts w:hint="eastAsia" w:ascii="仿宋_GB2312" w:hAnsi="仿宋" w:eastAsia="仿宋_GB2312"/>
          <w:szCs w:val="21"/>
          <w:lang w:val="en-US" w:eastAsia="zh-CN"/>
        </w:rPr>
        <w:t>0</w:t>
      </w:r>
      <w:r>
        <w:rPr>
          <w:rFonts w:hint="eastAsia" w:ascii="仿宋_GB2312" w:hAnsi="仿宋" w:eastAsia="仿宋_GB2312"/>
          <w:szCs w:val="21"/>
        </w:rPr>
        <w:t>0%的比例</w:t>
      </w:r>
      <w:r>
        <w:rPr>
          <w:rFonts w:hint="eastAsia" w:ascii="仿宋_GB2312" w:hAnsi="仿宋" w:eastAsia="仿宋_GB2312"/>
          <w:szCs w:val="21"/>
          <w:lang w:eastAsia="zh-CN"/>
        </w:rPr>
        <w:t>核查</w:t>
      </w:r>
      <w:r>
        <w:rPr>
          <w:rFonts w:hint="eastAsia" w:ascii="仿宋_GB2312" w:hAnsi="仿宋" w:eastAsia="仿宋_GB2312"/>
          <w:szCs w:val="21"/>
        </w:rPr>
        <w:t>，对照购机清册和拓印的机具铭牌抽查核实补贴机具。</w:t>
      </w:r>
    </w:p>
    <w:p>
      <w:pPr>
        <w:pageBreakBefore w:val="0"/>
        <w:kinsoku/>
        <w:wordWrap/>
        <w:overflowPunct/>
        <w:topLinePunct w:val="0"/>
        <w:autoSpaceDE/>
        <w:autoSpaceDN/>
        <w:bidi w:val="0"/>
        <w:spacing w:before="120" w:line="240" w:lineRule="exact"/>
        <w:jc w:val="left"/>
        <w:rPr>
          <w:rFonts w:ascii="仿宋_GB2312" w:hAnsi="仿宋" w:eastAsia="仿宋_GB2312"/>
          <w:szCs w:val="21"/>
        </w:rPr>
        <w:sectPr>
          <w:footerReference r:id="rId4" w:type="default"/>
          <w:pgSz w:w="16838" w:h="11906" w:orient="landscape"/>
          <w:pgMar w:top="1587" w:right="1814" w:bottom="1361" w:left="1588" w:header="851" w:footer="1531" w:gutter="0"/>
          <w:pgBorders>
            <w:top w:val="none" w:sz="0" w:space="0"/>
            <w:left w:val="none" w:sz="0" w:space="0"/>
            <w:bottom w:val="none" w:sz="0" w:space="0"/>
            <w:right w:val="none" w:sz="0" w:space="0"/>
          </w:pgBorders>
          <w:cols w:space="720" w:num="1"/>
          <w:rtlGutter w:val="0"/>
          <w:docGrid w:linePitch="312" w:charSpace="0"/>
        </w:sectPr>
      </w:pPr>
    </w:p>
    <w:p>
      <w:pPr>
        <w:pageBreakBefore w:val="0"/>
        <w:kinsoku/>
        <w:wordWrap/>
        <w:overflowPunct/>
        <w:topLinePunct w:val="0"/>
        <w:autoSpaceDE/>
        <w:autoSpaceDN/>
        <w:bidi w:val="0"/>
        <w:spacing w:line="590" w:lineRule="exact"/>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1-6</w:t>
      </w:r>
    </w:p>
    <w:p>
      <w:pPr>
        <w:pageBreakBefore w:val="0"/>
        <w:kinsoku/>
        <w:wordWrap/>
        <w:overflowPunct/>
        <w:topLinePunct w:val="0"/>
        <w:autoSpaceDE/>
        <w:autoSpaceDN/>
        <w:bidi w:val="0"/>
        <w:spacing w:line="590" w:lineRule="exact"/>
        <w:rPr>
          <w:rFonts w:hint="eastAsia" w:ascii="黑体" w:hAnsi="黑体" w:eastAsia="黑体"/>
          <w:sz w:val="32"/>
        </w:rPr>
      </w:pPr>
    </w:p>
    <w:p>
      <w:pPr>
        <w:pageBreakBefore w:val="0"/>
        <w:kinsoku/>
        <w:wordWrap/>
        <w:overflowPunct/>
        <w:topLinePunct w:val="0"/>
        <w:autoSpaceDE/>
        <w:autoSpaceDN/>
        <w:bidi w:val="0"/>
        <w:spacing w:line="59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盱眙县</w:t>
      </w:r>
      <w:r>
        <w:rPr>
          <w:rFonts w:hint="eastAsia" w:asciiTheme="majorEastAsia" w:hAnsiTheme="majorEastAsia" w:eastAsiaTheme="majorEastAsia" w:cstheme="majorEastAsia"/>
          <w:b/>
          <w:bCs/>
          <w:sz w:val="44"/>
          <w:szCs w:val="44"/>
        </w:rPr>
        <w:t>植保无人机补贴资金结算汇总表</w:t>
      </w:r>
    </w:p>
    <w:p>
      <w:pPr>
        <w:pageBreakBefore w:val="0"/>
        <w:kinsoku/>
        <w:wordWrap/>
        <w:overflowPunct/>
        <w:topLinePunct w:val="0"/>
        <w:autoSpaceDE/>
        <w:autoSpaceDN/>
        <w:bidi w:val="0"/>
        <w:spacing w:line="590" w:lineRule="exact"/>
        <w:rPr>
          <w:rFonts w:hint="eastAsia" w:asciiTheme="majorEastAsia" w:hAnsiTheme="majorEastAsia" w:eastAsiaTheme="majorEastAsia" w:cstheme="majorEastAsia"/>
          <w:sz w:val="44"/>
          <w:szCs w:val="44"/>
        </w:rPr>
      </w:pPr>
    </w:p>
    <w:tbl>
      <w:tblPr>
        <w:tblStyle w:val="21"/>
        <w:tblW w:w="9173" w:type="dxa"/>
        <w:tblInd w:w="93" w:type="dxa"/>
        <w:tblLayout w:type="fixed"/>
        <w:tblCellMar>
          <w:top w:w="0" w:type="dxa"/>
          <w:left w:w="108" w:type="dxa"/>
          <w:bottom w:w="0" w:type="dxa"/>
          <w:right w:w="108" w:type="dxa"/>
        </w:tblCellMar>
      </w:tblPr>
      <w:tblGrid>
        <w:gridCol w:w="1312"/>
        <w:gridCol w:w="1442"/>
        <w:gridCol w:w="1420"/>
        <w:gridCol w:w="2000"/>
        <w:gridCol w:w="930"/>
        <w:gridCol w:w="855"/>
        <w:gridCol w:w="1214"/>
      </w:tblGrid>
      <w:tr>
        <w:tblPrEx>
          <w:tblLayout w:type="fixed"/>
          <w:tblCellMar>
            <w:top w:w="0" w:type="dxa"/>
            <w:left w:w="108" w:type="dxa"/>
            <w:bottom w:w="0" w:type="dxa"/>
            <w:right w:w="108" w:type="dxa"/>
          </w:tblCellMar>
        </w:tblPrEx>
        <w:trPr>
          <w:trHeight w:val="375" w:hRule="atLeast"/>
        </w:trPr>
        <w:tc>
          <w:tcPr>
            <w:tcW w:w="9173" w:type="dxa"/>
            <w:gridSpan w:val="7"/>
            <w:tcBorders>
              <w:top w:val="nil"/>
              <w:left w:val="nil"/>
              <w:bottom w:val="nil"/>
              <w:right w:val="nil"/>
            </w:tcBorders>
            <w:vAlign w:val="center"/>
          </w:tcPr>
          <w:p>
            <w:pPr>
              <w:pageBreakBefore w:val="0"/>
              <w:widowControl/>
              <w:kinsoku/>
              <w:wordWrap/>
              <w:overflowPunct/>
              <w:topLinePunct w:val="0"/>
              <w:autoSpaceDE/>
              <w:autoSpaceDN/>
              <w:bidi w:val="0"/>
              <w:jc w:val="left"/>
              <w:rPr>
                <w:rFonts w:ascii="仿宋_GB2312" w:hAnsi="宋体" w:eastAsia="仿宋_GB2312" w:cs="宋体"/>
                <w:kern w:val="0"/>
                <w:sz w:val="24"/>
              </w:rPr>
            </w:pPr>
            <w:r>
              <w:rPr>
                <w:rFonts w:hint="eastAsia" w:ascii="仿宋_GB2312" w:hAnsi="宋体" w:eastAsia="仿宋_GB2312" w:cs="宋体"/>
                <w:kern w:val="0"/>
                <w:sz w:val="24"/>
              </w:rPr>
              <w:t>填报单位:</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单位:台、</w:t>
            </w:r>
            <w:r>
              <w:rPr>
                <w:rFonts w:hint="eastAsia" w:ascii="仿宋_GB2312" w:hAnsi="宋体" w:eastAsia="仿宋_GB2312" w:cs="宋体"/>
                <w:kern w:val="0"/>
                <w:sz w:val="24"/>
                <w:lang w:eastAsia="zh-CN"/>
              </w:rPr>
              <w:t>组织</w:t>
            </w:r>
            <w:r>
              <w:rPr>
                <w:rFonts w:hint="eastAsia" w:ascii="仿宋_GB2312" w:hAnsi="宋体" w:eastAsia="仿宋_GB2312" w:cs="宋体"/>
                <w:kern w:val="0"/>
                <w:sz w:val="24"/>
              </w:rPr>
              <w:t>(个)、万元</w:t>
            </w:r>
          </w:p>
        </w:tc>
      </w:tr>
      <w:tr>
        <w:tblPrEx>
          <w:tblLayout w:type="fixed"/>
          <w:tblCellMar>
            <w:top w:w="0" w:type="dxa"/>
            <w:left w:w="108" w:type="dxa"/>
            <w:bottom w:w="0" w:type="dxa"/>
            <w:right w:w="108" w:type="dxa"/>
          </w:tblCellMar>
        </w:tblPrEx>
        <w:trPr>
          <w:trHeight w:val="780" w:hRule="atLeast"/>
        </w:trPr>
        <w:tc>
          <w:tcPr>
            <w:tcW w:w="13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机具品目</w:t>
            </w:r>
          </w:p>
        </w:tc>
        <w:tc>
          <w:tcPr>
            <w:tcW w:w="144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分档名称</w:t>
            </w:r>
          </w:p>
        </w:tc>
        <w:tc>
          <w:tcPr>
            <w:tcW w:w="142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植保无人机名称、型号</w:t>
            </w:r>
          </w:p>
        </w:tc>
        <w:tc>
          <w:tcPr>
            <w:tcW w:w="200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企业名称</w:t>
            </w:r>
          </w:p>
        </w:tc>
        <w:tc>
          <w:tcPr>
            <w:tcW w:w="93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r>
              <w:rPr>
                <w:rFonts w:hint="eastAsia" w:ascii="仿宋_GB2312" w:hAnsi="宋体" w:eastAsia="仿宋_GB2312" w:cs="宋体"/>
                <w:kern w:val="0"/>
                <w:sz w:val="24"/>
              </w:rPr>
              <w:t>补贴</w:t>
            </w:r>
          </w:p>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台数</w:t>
            </w:r>
          </w:p>
        </w:tc>
        <w:tc>
          <w:tcPr>
            <w:tcW w:w="85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r>
              <w:rPr>
                <w:rFonts w:hint="eastAsia" w:ascii="仿宋_GB2312" w:hAnsi="宋体" w:eastAsia="仿宋_GB2312" w:cs="宋体"/>
                <w:kern w:val="0"/>
                <w:sz w:val="24"/>
              </w:rPr>
              <w:t>享受</w:t>
            </w:r>
          </w:p>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lang w:eastAsia="zh-CN"/>
              </w:rPr>
              <w:t>组织</w:t>
            </w:r>
            <w:r>
              <w:rPr>
                <w:rFonts w:hint="eastAsia" w:ascii="仿宋_GB2312" w:hAnsi="宋体" w:eastAsia="仿宋_GB2312" w:cs="宋体"/>
                <w:kern w:val="0"/>
                <w:sz w:val="24"/>
              </w:rPr>
              <w:t>数</w:t>
            </w:r>
          </w:p>
        </w:tc>
        <w:tc>
          <w:tcPr>
            <w:tcW w:w="121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购机补贴总金额</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80" w:hRule="atLeast"/>
        </w:trPr>
        <w:tc>
          <w:tcPr>
            <w:tcW w:w="131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hint="eastAsia" w:ascii="仿宋_GB2312" w:hAnsi="宋体" w:eastAsia="仿宋_GB2312" w:cs="宋体"/>
                <w:kern w:val="0"/>
                <w:sz w:val="24"/>
              </w:rPr>
            </w:pPr>
            <w:r>
              <w:rPr>
                <w:rFonts w:hint="eastAsia" w:ascii="仿宋_GB2312" w:hAnsi="宋体" w:eastAsia="仿宋_GB2312" w:cs="宋体"/>
                <w:kern w:val="0"/>
                <w:sz w:val="24"/>
              </w:rPr>
              <w:t>合计</w:t>
            </w:r>
          </w:p>
        </w:tc>
        <w:tc>
          <w:tcPr>
            <w:tcW w:w="1442"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p>
        </w:tc>
        <w:tc>
          <w:tcPr>
            <w:tcW w:w="142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30"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1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jc w:val="center"/>
              <w:rPr>
                <w:rFonts w:ascii="仿宋_GB2312" w:hAnsi="宋体" w:eastAsia="仿宋_GB2312" w:cs="宋体"/>
                <w:kern w:val="0"/>
                <w:sz w:val="24"/>
              </w:rPr>
            </w:pPr>
            <w:r>
              <w:rPr>
                <w:rFonts w:hint="eastAsia" w:ascii="仿宋_GB2312" w:hAnsi="宋体" w:eastAsia="仿宋_GB2312" w:cs="宋体"/>
                <w:kern w:val="0"/>
                <w:sz w:val="24"/>
              </w:rPr>
              <w:t>　</w:t>
            </w: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outlineLvl w:val="9"/>
        <w:rPr>
          <w:rFonts w:hint="eastAsia" w:ascii="仿宋_GB2312" w:hAnsi="宋体" w:eastAsia="仿宋_GB2312" w:cs="Arial"/>
          <w:bCs/>
          <w:kern w:val="0"/>
          <w:sz w:val="32"/>
          <w:szCs w:val="32"/>
        </w:rPr>
      </w:pPr>
    </w:p>
    <w:p>
      <w:pPr>
        <w:spacing w:line="590" w:lineRule="exact"/>
        <w:rPr>
          <w:rFonts w:hint="eastAsia"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2</w:t>
      </w:r>
    </w:p>
    <w:p>
      <w:pPr>
        <w:spacing w:line="590" w:lineRule="exact"/>
        <w:rPr>
          <w:rFonts w:hint="eastAsia" w:ascii="黑体" w:hAnsi="黑体" w:eastAsia="黑体"/>
          <w:color w:val="000000"/>
          <w:sz w:val="32"/>
          <w:szCs w:val="32"/>
        </w:rPr>
      </w:pPr>
    </w:p>
    <w:p>
      <w:pPr>
        <w:shd w:val="clear" w:color="auto" w:fill="FFFFFF"/>
        <w:spacing w:line="590" w:lineRule="exact"/>
        <w:jc w:val="center"/>
        <w:rPr>
          <w:rFonts w:hint="eastAsia" w:ascii="方正小标宋简体" w:hAnsi="华文中宋" w:eastAsia="方正小标宋简体" w:cs="_GB2312"/>
          <w:color w:val="000000"/>
          <w:kern w:val="0"/>
          <w:sz w:val="44"/>
          <w:szCs w:val="44"/>
        </w:rPr>
      </w:pPr>
      <w:r>
        <w:rPr>
          <w:rFonts w:hint="eastAsia" w:ascii="方正小标宋简体" w:hAnsi="华文中宋" w:eastAsia="方正小标宋简体" w:cs="_GB2312"/>
          <w:color w:val="000000"/>
          <w:kern w:val="0"/>
          <w:sz w:val="44"/>
          <w:szCs w:val="44"/>
          <w:lang w:eastAsia="zh-CN"/>
        </w:rPr>
        <w:t>盱眙县</w:t>
      </w:r>
      <w:r>
        <w:rPr>
          <w:rFonts w:hint="eastAsia" w:ascii="方正小标宋简体" w:hAnsi="华文中宋" w:eastAsia="方正小标宋简体" w:cs="_GB2312"/>
          <w:color w:val="000000"/>
          <w:kern w:val="0"/>
          <w:sz w:val="44"/>
          <w:szCs w:val="44"/>
        </w:rPr>
        <w:t>2018-2020年农机新产品</w:t>
      </w:r>
    </w:p>
    <w:p>
      <w:pPr>
        <w:shd w:val="clear" w:color="auto" w:fill="FFFFFF"/>
        <w:spacing w:line="590" w:lineRule="exact"/>
        <w:jc w:val="center"/>
        <w:rPr>
          <w:rFonts w:hint="eastAsia" w:ascii="方正小标宋简体" w:hAnsi="华文中宋" w:eastAsia="方正小标宋简体" w:cs="_GB2312"/>
          <w:color w:val="000000"/>
          <w:kern w:val="0"/>
          <w:sz w:val="44"/>
          <w:szCs w:val="44"/>
        </w:rPr>
      </w:pPr>
      <w:r>
        <w:rPr>
          <w:rFonts w:hint="eastAsia" w:ascii="方正小标宋简体" w:hAnsi="华文中宋" w:eastAsia="方正小标宋简体" w:cs="_GB2312"/>
          <w:color w:val="000000"/>
          <w:kern w:val="0"/>
          <w:sz w:val="44"/>
          <w:szCs w:val="44"/>
        </w:rPr>
        <w:t>购置补贴试点实施方案</w:t>
      </w:r>
    </w:p>
    <w:p>
      <w:pPr>
        <w:shd w:val="clear" w:color="auto" w:fill="FFFFFF"/>
        <w:spacing w:line="590" w:lineRule="exact"/>
        <w:ind w:firstLine="482"/>
        <w:jc w:val="center"/>
        <w:rPr>
          <w:rFonts w:hint="eastAsia" w:ascii="方正小标宋简体" w:hAnsi="华文中宋" w:eastAsia="方正小标宋简体" w:cs="_GB2312"/>
          <w:color w:val="000000"/>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根据</w:t>
      </w:r>
      <w:r>
        <w:rPr>
          <w:rFonts w:hint="eastAsia" w:ascii="仿宋_GB2312" w:eastAsia="仿宋_GB2312"/>
          <w:color w:val="000000"/>
          <w:sz w:val="32"/>
          <w:szCs w:val="32"/>
          <w:lang w:eastAsia="zh-CN"/>
        </w:rPr>
        <w:t>省农机局、</w:t>
      </w:r>
      <w:r>
        <w:rPr>
          <w:rFonts w:ascii="仿宋_GB2312" w:eastAsia="仿宋_GB2312"/>
          <w:color w:val="000000"/>
          <w:sz w:val="32"/>
          <w:szCs w:val="32"/>
        </w:rPr>
        <w:t>财政</w:t>
      </w:r>
      <w:r>
        <w:rPr>
          <w:rFonts w:hint="eastAsia" w:ascii="仿宋_GB2312" w:eastAsia="仿宋_GB2312"/>
          <w:color w:val="000000"/>
          <w:sz w:val="32"/>
          <w:szCs w:val="32"/>
          <w:lang w:eastAsia="zh-CN"/>
        </w:rPr>
        <w:t>厅</w:t>
      </w:r>
      <w:r>
        <w:rPr>
          <w:rFonts w:hint="eastAsia" w:ascii="仿宋_GB2312" w:eastAsia="仿宋_GB2312"/>
          <w:color w:val="000000"/>
          <w:sz w:val="32"/>
          <w:szCs w:val="32"/>
        </w:rPr>
        <w:t>关于印发</w:t>
      </w:r>
      <w:r>
        <w:rPr>
          <w:rFonts w:ascii="仿宋_GB2312" w:eastAsia="仿宋_GB2312"/>
          <w:color w:val="000000"/>
          <w:sz w:val="32"/>
          <w:szCs w:val="32"/>
        </w:rPr>
        <w:t>《</w:t>
      </w:r>
      <w:r>
        <w:rPr>
          <w:rFonts w:hint="eastAsia" w:ascii="仿宋_GB2312" w:eastAsia="仿宋_GB2312"/>
          <w:color w:val="000000"/>
          <w:sz w:val="32"/>
          <w:szCs w:val="32"/>
        </w:rPr>
        <w:t>江苏省2018-2020年农机新产品购置补贴试点实施方案的通知</w:t>
      </w:r>
      <w:r>
        <w:rPr>
          <w:rFonts w:ascii="仿宋_GB2312" w:eastAsia="仿宋_GB2312"/>
          <w:color w:val="000000"/>
          <w:sz w:val="32"/>
          <w:szCs w:val="32"/>
        </w:rPr>
        <w:t>》（</w:t>
      </w:r>
      <w:r>
        <w:rPr>
          <w:rFonts w:hint="eastAsia" w:ascii="仿宋_GB2312" w:eastAsia="仿宋_GB2312"/>
          <w:sz w:val="32"/>
        </w:rPr>
        <w:t>苏农机行〔2018〕15号</w:t>
      </w:r>
      <w:r>
        <w:rPr>
          <w:rFonts w:ascii="仿宋_GB2312" w:eastAsia="仿宋_GB2312"/>
          <w:color w:val="000000"/>
          <w:sz w:val="32"/>
          <w:szCs w:val="32"/>
        </w:rPr>
        <w:t>）</w:t>
      </w:r>
      <w:r>
        <w:rPr>
          <w:rFonts w:hint="eastAsia" w:ascii="仿宋_GB2312" w:eastAsia="仿宋_GB2312"/>
          <w:color w:val="000000"/>
          <w:sz w:val="32"/>
          <w:szCs w:val="32"/>
        </w:rPr>
        <w:t>精神</w:t>
      </w:r>
      <w:r>
        <w:rPr>
          <w:rFonts w:ascii="仿宋_GB2312" w:eastAsia="仿宋_GB2312"/>
          <w:color w:val="000000"/>
          <w:sz w:val="32"/>
          <w:szCs w:val="32"/>
        </w:rPr>
        <w:t>，</w:t>
      </w:r>
      <w:r>
        <w:rPr>
          <w:rFonts w:hint="eastAsia" w:ascii="仿宋_GB2312" w:eastAsia="仿宋_GB2312"/>
          <w:color w:val="000000"/>
          <w:sz w:val="32"/>
          <w:szCs w:val="32"/>
        </w:rPr>
        <w:t>为</w:t>
      </w:r>
      <w:r>
        <w:rPr>
          <w:rFonts w:ascii="仿宋_GB2312" w:eastAsia="仿宋_GB2312"/>
          <w:color w:val="000000"/>
          <w:sz w:val="32"/>
          <w:szCs w:val="32"/>
        </w:rPr>
        <w:t>发挥农机购置补贴政策的引导作用，加速农机新产品试验鉴定和推广应用，支持促进农机产品技术创新和研发生产，更好</w:t>
      </w:r>
      <w:r>
        <w:rPr>
          <w:rFonts w:hint="eastAsia" w:ascii="仿宋_GB2312" w:eastAsia="仿宋_GB2312"/>
          <w:color w:val="000000"/>
          <w:sz w:val="32"/>
          <w:szCs w:val="32"/>
        </w:rPr>
        <w:t>地</w:t>
      </w:r>
      <w:r>
        <w:rPr>
          <w:rFonts w:ascii="仿宋_GB2312" w:eastAsia="仿宋_GB2312"/>
          <w:color w:val="000000"/>
          <w:sz w:val="32"/>
          <w:szCs w:val="32"/>
        </w:rPr>
        <w:t>满足广大农民群众对新型农业机械日益增长的需要，结合我</w:t>
      </w:r>
      <w:r>
        <w:rPr>
          <w:rFonts w:hint="eastAsia" w:ascii="仿宋_GB2312" w:eastAsia="仿宋_GB2312"/>
          <w:color w:val="000000"/>
          <w:sz w:val="32"/>
          <w:szCs w:val="32"/>
          <w:lang w:eastAsia="zh-CN"/>
        </w:rPr>
        <w:t>县</w:t>
      </w:r>
      <w:r>
        <w:rPr>
          <w:rFonts w:ascii="仿宋_GB2312" w:eastAsia="仿宋_GB2312"/>
          <w:color w:val="000000"/>
          <w:sz w:val="32"/>
          <w:szCs w:val="32"/>
        </w:rPr>
        <w:t>实际，决定在全</w:t>
      </w:r>
      <w:r>
        <w:rPr>
          <w:rFonts w:hint="eastAsia" w:ascii="仿宋_GB2312" w:eastAsia="仿宋_GB2312"/>
          <w:color w:val="000000"/>
          <w:sz w:val="32"/>
          <w:szCs w:val="32"/>
          <w:lang w:eastAsia="zh-CN"/>
        </w:rPr>
        <w:t>县</w:t>
      </w:r>
      <w:r>
        <w:rPr>
          <w:rFonts w:ascii="仿宋_GB2312" w:eastAsia="仿宋_GB2312"/>
          <w:color w:val="000000"/>
          <w:sz w:val="32"/>
          <w:szCs w:val="32"/>
        </w:rPr>
        <w:t>开展农机新产品购置补贴试点</w:t>
      </w:r>
      <w:r>
        <w:rPr>
          <w:rFonts w:hint="eastAsia" w:ascii="仿宋_GB2312" w:eastAsia="仿宋_GB2312"/>
          <w:color w:val="000000"/>
          <w:sz w:val="32"/>
          <w:szCs w:val="32"/>
        </w:rPr>
        <w:t>工作</w:t>
      </w:r>
      <w:r>
        <w:rPr>
          <w:rFonts w:ascii="仿宋_GB2312" w:eastAsia="仿宋_GB2312"/>
          <w:color w:val="000000"/>
          <w:sz w:val="32"/>
          <w:szCs w:val="32"/>
        </w:rPr>
        <w:t>，</w:t>
      </w:r>
      <w:r>
        <w:rPr>
          <w:rFonts w:hint="eastAsia" w:ascii="仿宋_GB2312" w:eastAsia="仿宋_GB2312"/>
          <w:color w:val="000000"/>
          <w:sz w:val="32"/>
          <w:szCs w:val="32"/>
        </w:rPr>
        <w:t>并</w:t>
      </w:r>
      <w:r>
        <w:rPr>
          <w:rFonts w:ascii="仿宋_GB2312" w:eastAsia="仿宋_GB2312"/>
          <w:color w:val="000000"/>
          <w:sz w:val="32"/>
          <w:szCs w:val="32"/>
        </w:rPr>
        <w:t>制定本方案。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olor w:val="000000"/>
          <w:sz w:val="32"/>
          <w:szCs w:val="32"/>
        </w:rPr>
      </w:pPr>
      <w:r>
        <w:rPr>
          <w:rFonts w:ascii="黑体" w:hAnsi="黑体" w:eastAsia="黑体"/>
          <w:color w:val="000000"/>
          <w:sz w:val="32"/>
          <w:szCs w:val="32"/>
        </w:rPr>
        <w:t>一、试点产品</w:t>
      </w:r>
      <w:r>
        <w:rPr>
          <w:rFonts w:hint="eastAsia" w:ascii="黑体" w:hAnsi="黑体" w:eastAsia="黑体"/>
          <w:color w:val="000000"/>
          <w:sz w:val="32"/>
          <w:szCs w:val="32"/>
        </w:rPr>
        <w:t>范围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按照先进适用、风险可控、公平公开的原则，开展农机新产品购置补贴试点</w:t>
      </w:r>
      <w:r>
        <w:rPr>
          <w:rFonts w:hint="eastAsia" w:ascii="仿宋_GB2312" w:eastAsia="仿宋_GB2312"/>
          <w:color w:val="000000"/>
          <w:sz w:val="32"/>
          <w:szCs w:val="32"/>
        </w:rPr>
        <w:t>工作，</w:t>
      </w:r>
      <w:r>
        <w:rPr>
          <w:rFonts w:ascii="仿宋_GB2312" w:eastAsia="仿宋_GB2312"/>
          <w:color w:val="000000"/>
          <w:sz w:val="32"/>
          <w:szCs w:val="32"/>
        </w:rPr>
        <w:t>试点产品包括</w:t>
      </w:r>
      <w:r>
        <w:rPr>
          <w:rFonts w:hint="eastAsia" w:ascii="仿宋_GB2312" w:eastAsia="仿宋_GB2312"/>
          <w:color w:val="000000"/>
          <w:sz w:val="32"/>
          <w:szCs w:val="32"/>
        </w:rPr>
        <w:t>茎叶类蔬菜收获机、自走式升降作业机（平台）、纯电动自走式喷杆喷雾机</w:t>
      </w:r>
      <w:r>
        <w:rPr>
          <w:rFonts w:ascii="仿宋_GB2312" w:eastAsia="仿宋_GB2312"/>
          <w:color w:val="00000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olor w:val="000000"/>
          <w:sz w:val="32"/>
          <w:szCs w:val="32"/>
        </w:rPr>
      </w:pPr>
      <w:r>
        <w:rPr>
          <w:rFonts w:ascii="黑体" w:hAnsi="黑体" w:eastAsia="黑体"/>
          <w:color w:val="000000"/>
          <w:sz w:val="32"/>
          <w:szCs w:val="32"/>
        </w:rPr>
        <w:t>二、资质条件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产品至少</w:t>
      </w:r>
      <w:r>
        <w:rPr>
          <w:rFonts w:ascii="仿宋_GB2312" w:eastAsia="仿宋_GB2312"/>
          <w:color w:val="000000"/>
          <w:sz w:val="32"/>
          <w:szCs w:val="32"/>
        </w:rPr>
        <w:t>拥有实用新型发明专利、整机发明专利</w:t>
      </w:r>
      <w:r>
        <w:rPr>
          <w:rFonts w:hint="eastAsia" w:ascii="仿宋_GB2312" w:eastAsia="仿宋_GB2312"/>
          <w:color w:val="000000"/>
          <w:sz w:val="32"/>
          <w:szCs w:val="32"/>
        </w:rPr>
        <w:t>，</w:t>
      </w:r>
      <w:r>
        <w:rPr>
          <w:rFonts w:ascii="仿宋_GB2312" w:eastAsia="仿宋_GB2312"/>
          <w:color w:val="000000"/>
          <w:sz w:val="32"/>
          <w:szCs w:val="32"/>
        </w:rPr>
        <w:t>以及省级以上科技成果鉴定或者评价证明之一；</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二</w:t>
      </w:r>
      <w:r>
        <w:rPr>
          <w:rFonts w:ascii="仿宋_GB2312" w:eastAsia="仿宋_GB2312"/>
          <w:color w:val="000000"/>
          <w:sz w:val="32"/>
          <w:szCs w:val="32"/>
        </w:rPr>
        <w:t>）应当取得有资质的检验检测机构依据国家、行业或企业标准出具的产品出厂合格证明</w:t>
      </w:r>
      <w:r>
        <w:rPr>
          <w:rFonts w:hint="eastAsia" w:ascii="仿宋_GB2312" w:eastAsia="仿宋_GB2312"/>
          <w:color w:val="00000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三</w:t>
      </w:r>
      <w:r>
        <w:rPr>
          <w:rFonts w:ascii="仿宋_GB2312" w:eastAsia="仿宋_GB2312"/>
          <w:color w:val="000000"/>
          <w:sz w:val="32"/>
          <w:szCs w:val="32"/>
        </w:rPr>
        <w:t>）提供县级以上农机鉴定、推广、科研单位开展的田（场）间实地试验验证</w:t>
      </w:r>
      <w:r>
        <w:rPr>
          <w:rFonts w:hint="eastAsia" w:ascii="仿宋_GB2312" w:eastAsia="仿宋_GB2312"/>
          <w:color w:val="00000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）试点产品须在明显位置固定标有生产企业、产品名称和型号、出厂编号、生产日期、执行标准等信息的永久性铭牌</w:t>
      </w:r>
      <w:r>
        <w:rPr>
          <w:rFonts w:hint="eastAsia" w:ascii="仿宋_GB2312" w:eastAsia="仿宋_GB2312"/>
          <w:color w:val="00000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olor w:val="000000"/>
          <w:sz w:val="32"/>
          <w:szCs w:val="32"/>
        </w:rPr>
      </w:pPr>
      <w:r>
        <w:rPr>
          <w:rFonts w:ascii="黑体" w:hAnsi="黑体" w:eastAsia="黑体"/>
          <w:color w:val="000000"/>
          <w:sz w:val="32"/>
          <w:szCs w:val="32"/>
        </w:rPr>
        <w:t>三、资金规模和补贴标准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lang w:eastAsia="zh-CN"/>
        </w:rPr>
        <w:t>全省</w:t>
      </w:r>
      <w:r>
        <w:rPr>
          <w:rFonts w:ascii="仿宋_GB2312" w:eastAsia="仿宋_GB2312"/>
          <w:color w:val="000000"/>
          <w:sz w:val="32"/>
          <w:szCs w:val="32"/>
        </w:rPr>
        <w:t>年度试点资金量不超过3000万元</w:t>
      </w:r>
      <w:r>
        <w:rPr>
          <w:rFonts w:hint="eastAsia" w:ascii="仿宋_GB2312" w:eastAsia="仿宋_GB2312"/>
          <w:color w:val="000000"/>
          <w:sz w:val="32"/>
          <w:szCs w:val="32"/>
        </w:rPr>
        <w:t>，在省下达的农机购置补贴资金中统筹安排</w:t>
      </w:r>
      <w:r>
        <w:rPr>
          <w:rFonts w:ascii="仿宋_GB2312" w:eastAsia="仿宋_GB2312"/>
          <w:color w:val="000000"/>
          <w:sz w:val="32"/>
          <w:szCs w:val="32"/>
        </w:rPr>
        <w:t>。</w:t>
      </w:r>
      <w:r>
        <w:rPr>
          <w:rFonts w:hint="eastAsia" w:ascii="仿宋_GB2312" w:eastAsia="仿宋_GB2312"/>
          <w:color w:val="000000"/>
          <w:sz w:val="32"/>
          <w:szCs w:val="32"/>
          <w:lang w:val="en-US" w:eastAsia="zh-CN"/>
        </w:rPr>
        <w:t>我县农机新产品购置补贴政策在省财政下达资金规模范围内实施</w:t>
      </w:r>
      <w:r>
        <w:rPr>
          <w:rFonts w:ascii="仿宋_GB2312" w:eastAsia="仿宋_GB2312"/>
          <w:color w:val="000000"/>
          <w:sz w:val="32"/>
          <w:szCs w:val="32"/>
        </w:rPr>
        <w:t>。试点产品</w:t>
      </w:r>
      <w:r>
        <w:rPr>
          <w:rFonts w:hint="eastAsia" w:ascii="仿宋_GB2312" w:eastAsia="仿宋_GB2312"/>
          <w:color w:val="000000"/>
          <w:sz w:val="32"/>
          <w:szCs w:val="32"/>
        </w:rPr>
        <w:t>分类分档及补贴额详见</w:t>
      </w:r>
      <w:r>
        <w:rPr>
          <w:rFonts w:hint="eastAsia" w:ascii="仿宋_GB2312" w:eastAsia="仿宋_GB2312"/>
          <w:color w:val="000000"/>
          <w:sz w:val="32"/>
          <w:szCs w:val="32"/>
          <w:lang w:eastAsia="zh-CN"/>
        </w:rPr>
        <w:t>（</w:t>
      </w:r>
      <w:r>
        <w:rPr>
          <w:rFonts w:hint="eastAsia" w:ascii="仿宋_GB2312" w:eastAsia="仿宋_GB2312"/>
          <w:color w:val="000000"/>
          <w:sz w:val="32"/>
          <w:szCs w:val="32"/>
        </w:rPr>
        <w:t>附件</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olor w:val="000000"/>
          <w:sz w:val="32"/>
          <w:szCs w:val="32"/>
        </w:rPr>
      </w:pPr>
      <w:r>
        <w:rPr>
          <w:rFonts w:ascii="黑体" w:hAnsi="黑体" w:eastAsia="黑体"/>
          <w:color w:val="000000"/>
          <w:sz w:val="32"/>
          <w:szCs w:val="32"/>
        </w:rPr>
        <w:t>四、补贴对象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补贴对象为从事农业生产的个人和农业生产经营组织，其中农业生产经营组织包括农村集体经济组织、农民专业合作经济组织、农业企业和其他从事农业生产经营的组织。</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黑体" w:hAnsi="黑体" w:eastAsia="黑体"/>
          <w:color w:val="000000"/>
          <w:sz w:val="32"/>
          <w:szCs w:val="32"/>
        </w:rPr>
        <w:t>五</w:t>
      </w:r>
      <w:r>
        <w:rPr>
          <w:rFonts w:ascii="黑体" w:hAnsi="黑体" w:eastAsia="黑体"/>
          <w:color w:val="000000"/>
          <w:sz w:val="32"/>
          <w:szCs w:val="32"/>
        </w:rPr>
        <w:t>、试点期限</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t>自</w:t>
      </w:r>
      <w:r>
        <w:rPr>
          <w:rFonts w:hint="eastAsia" w:ascii="仿宋_GB2312" w:eastAsia="仿宋_GB2312"/>
          <w:color w:val="000000"/>
          <w:sz w:val="32"/>
          <w:szCs w:val="32"/>
          <w:lang w:val="en-US" w:eastAsia="zh-CN"/>
        </w:rPr>
        <w:t>2018年9月28日</w:t>
      </w:r>
      <w:r>
        <w:rPr>
          <w:rFonts w:hint="eastAsia" w:ascii="仿宋_GB2312" w:eastAsia="仿宋_GB2312"/>
          <w:color w:val="000000"/>
          <w:sz w:val="32"/>
          <w:szCs w:val="32"/>
        </w:rPr>
        <w:t>起，至2020年11月30日，新购置的符合条件的农机新产品可申请办理补贴</w:t>
      </w:r>
      <w:r>
        <w:rPr>
          <w:rFonts w:ascii="仿宋_GB2312" w:eastAsia="仿宋_GB2312"/>
          <w:color w:val="00000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黑体" w:hAnsi="黑体" w:eastAsia="黑体"/>
          <w:color w:val="000000"/>
          <w:sz w:val="32"/>
          <w:szCs w:val="32"/>
        </w:rPr>
        <w:t>六</w:t>
      </w:r>
      <w:r>
        <w:rPr>
          <w:rFonts w:ascii="黑体" w:hAnsi="黑体" w:eastAsia="黑体"/>
          <w:color w:val="000000"/>
          <w:sz w:val="32"/>
          <w:szCs w:val="32"/>
        </w:rPr>
        <w:t>、补贴操作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（一）农机新产品购置补贴试点实行</w:t>
      </w:r>
      <w:r>
        <w:rPr>
          <w:rFonts w:hint="eastAsia" w:ascii="仿宋_GB2312" w:eastAsia="仿宋_GB2312"/>
          <w:color w:val="000000"/>
          <w:sz w:val="32"/>
          <w:szCs w:val="32"/>
          <w:lang w:eastAsia="zh-CN"/>
        </w:rPr>
        <w:t>“</w:t>
      </w:r>
      <w:r>
        <w:rPr>
          <w:rFonts w:ascii="仿宋_GB2312" w:eastAsia="仿宋_GB2312"/>
          <w:color w:val="000000"/>
          <w:sz w:val="32"/>
          <w:szCs w:val="32"/>
        </w:rPr>
        <w:t>品目管理、自主购机、乡镇受理、县级结算、直补到卡</w:t>
      </w:r>
      <w:r>
        <w:rPr>
          <w:rFonts w:hint="eastAsia" w:ascii="仿宋_GB2312" w:eastAsia="仿宋_GB2312"/>
          <w:color w:val="000000"/>
          <w:sz w:val="32"/>
          <w:szCs w:val="32"/>
          <w:lang w:eastAsia="zh-CN"/>
        </w:rPr>
        <w:t>”</w:t>
      </w:r>
      <w:r>
        <w:rPr>
          <w:rFonts w:ascii="仿宋_GB2312" w:eastAsia="仿宋_GB2312"/>
          <w:color w:val="000000"/>
          <w:sz w:val="32"/>
          <w:szCs w:val="32"/>
        </w:rPr>
        <w:t>的方式</w:t>
      </w:r>
      <w:r>
        <w:rPr>
          <w:rFonts w:hint="eastAsia" w:ascii="仿宋_GB2312" w:eastAsia="仿宋_GB2312"/>
          <w:color w:val="00000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（二）个人申请同一</w:t>
      </w:r>
      <w:r>
        <w:rPr>
          <w:rFonts w:hint="eastAsia" w:ascii="仿宋_GB2312" w:eastAsia="仿宋_GB2312"/>
          <w:color w:val="000000"/>
          <w:sz w:val="32"/>
          <w:szCs w:val="32"/>
        </w:rPr>
        <w:t>品目</w:t>
      </w:r>
      <w:r>
        <w:rPr>
          <w:rFonts w:ascii="仿宋_GB2312" w:eastAsia="仿宋_GB2312"/>
          <w:color w:val="000000"/>
          <w:sz w:val="32"/>
          <w:szCs w:val="32"/>
        </w:rPr>
        <w:t>产品限购2台，农业生产经营组织申请同一</w:t>
      </w:r>
      <w:r>
        <w:rPr>
          <w:rFonts w:hint="eastAsia" w:ascii="仿宋_GB2312" w:eastAsia="仿宋_GB2312"/>
          <w:color w:val="000000"/>
          <w:sz w:val="32"/>
          <w:szCs w:val="32"/>
        </w:rPr>
        <w:t>品目</w:t>
      </w:r>
      <w:r>
        <w:rPr>
          <w:rFonts w:ascii="仿宋_GB2312" w:eastAsia="仿宋_GB2312"/>
          <w:color w:val="000000"/>
          <w:sz w:val="32"/>
          <w:szCs w:val="32"/>
        </w:rPr>
        <w:t>产品限购5台。</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三</w:t>
      </w:r>
      <w:r>
        <w:rPr>
          <w:rFonts w:ascii="仿宋_GB2312" w:eastAsia="仿宋_GB2312"/>
          <w:color w:val="000000"/>
          <w:sz w:val="32"/>
          <w:szCs w:val="32"/>
        </w:rPr>
        <w:t>）</w:t>
      </w:r>
      <w:r>
        <w:rPr>
          <w:rFonts w:hint="eastAsia" w:ascii="仿宋_GB2312" w:eastAsia="仿宋_GB2312"/>
          <w:color w:val="000000"/>
          <w:sz w:val="32"/>
          <w:szCs w:val="32"/>
        </w:rPr>
        <w:t>相关事项</w:t>
      </w:r>
      <w:r>
        <w:rPr>
          <w:rFonts w:ascii="仿宋_GB2312" w:eastAsia="仿宋_GB2312"/>
          <w:color w:val="000000"/>
          <w:sz w:val="32"/>
          <w:szCs w:val="32"/>
        </w:rPr>
        <w:t>按照</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2018-2020年江苏</w:t>
      </w:r>
      <w:r>
        <w:rPr>
          <w:rFonts w:hint="eastAsia" w:ascii="仿宋_GB2312" w:eastAsia="仿宋_GB2312"/>
          <w:color w:val="000000"/>
          <w:sz w:val="32"/>
          <w:szCs w:val="32"/>
        </w:rPr>
        <w:t>省农机购置补贴实施办法</w:t>
      </w:r>
      <w:r>
        <w:rPr>
          <w:rFonts w:hint="eastAsia" w:ascii="仿宋_GB2312" w:eastAsia="仿宋_GB2312"/>
          <w:color w:val="000000"/>
          <w:sz w:val="32"/>
          <w:szCs w:val="32"/>
          <w:lang w:eastAsia="zh-CN"/>
        </w:rPr>
        <w:t>》和我县年度农机购置补贴实施方案</w:t>
      </w:r>
      <w:r>
        <w:rPr>
          <w:rFonts w:hint="eastAsia" w:ascii="仿宋_GB2312" w:eastAsia="仿宋_GB2312"/>
          <w:color w:val="000000"/>
          <w:sz w:val="32"/>
          <w:szCs w:val="32"/>
        </w:rPr>
        <w:t>等规定</w:t>
      </w:r>
      <w:r>
        <w:rPr>
          <w:rFonts w:ascii="仿宋_GB2312" w:eastAsia="仿宋_GB2312"/>
          <w:color w:val="000000"/>
          <w:sz w:val="32"/>
          <w:szCs w:val="32"/>
        </w:rPr>
        <w:t>执行。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olor w:val="000000"/>
          <w:sz w:val="32"/>
          <w:szCs w:val="32"/>
        </w:rPr>
      </w:pPr>
      <w:r>
        <w:rPr>
          <w:rFonts w:hint="eastAsia" w:ascii="黑体" w:hAnsi="黑体" w:eastAsia="黑体"/>
          <w:color w:val="000000"/>
          <w:sz w:val="32"/>
          <w:szCs w:val="32"/>
        </w:rPr>
        <w:t>七</w:t>
      </w:r>
      <w:r>
        <w:rPr>
          <w:rFonts w:ascii="黑体" w:hAnsi="黑体" w:eastAsia="黑体"/>
          <w:color w:val="000000"/>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eastAsia="仿宋_GB2312"/>
          <w:color w:val="000000"/>
          <w:sz w:val="32"/>
          <w:szCs w:val="32"/>
        </w:rPr>
      </w:pPr>
      <w:r>
        <w:rPr>
          <w:rFonts w:hint="eastAsia" w:ascii="楷体_GB2312" w:hAnsi="楷体_GB2312" w:eastAsia="楷体_GB2312" w:cs="楷体_GB2312"/>
          <w:color w:val="000000"/>
          <w:sz w:val="32"/>
          <w:szCs w:val="32"/>
        </w:rPr>
        <w:t>（一）</w:t>
      </w:r>
      <w:r>
        <w:rPr>
          <w:rFonts w:hint="eastAsia" w:ascii="楷体_GB2312" w:hAnsi="楷体_GB2312" w:eastAsia="楷体_GB2312" w:cs="楷体_GB2312"/>
          <w:color w:val="000000"/>
          <w:sz w:val="32"/>
          <w:szCs w:val="32"/>
          <w:lang w:eastAsia="zh-CN"/>
        </w:rPr>
        <w:t>加强</w:t>
      </w:r>
      <w:r>
        <w:rPr>
          <w:rFonts w:hint="eastAsia" w:ascii="楷体_GB2312" w:hAnsi="楷体_GB2312" w:eastAsia="楷体_GB2312" w:cs="楷体_GB2312"/>
          <w:color w:val="000000"/>
          <w:sz w:val="32"/>
          <w:szCs w:val="32"/>
        </w:rPr>
        <w:t>主体责任。</w:t>
      </w:r>
      <w:r>
        <w:rPr>
          <w:rFonts w:hint="eastAsia" w:ascii="仿宋_GB2312" w:eastAsia="仿宋_GB2312"/>
          <w:color w:val="000000"/>
          <w:sz w:val="32"/>
          <w:szCs w:val="32"/>
          <w:lang w:eastAsia="zh-CN"/>
        </w:rPr>
        <w:t>镇级农机、财政部门要</w:t>
      </w:r>
      <w:r>
        <w:rPr>
          <w:rFonts w:hint="eastAsia" w:ascii="仿宋_GB2312" w:eastAsia="仿宋_GB2312"/>
          <w:color w:val="000000"/>
          <w:sz w:val="32"/>
          <w:szCs w:val="32"/>
        </w:rPr>
        <w:t>加强试点补贴工作监管，</w:t>
      </w:r>
      <w:r>
        <w:rPr>
          <w:rFonts w:ascii="仿宋_GB2312" w:eastAsia="仿宋_GB2312"/>
          <w:color w:val="000000"/>
          <w:sz w:val="32"/>
          <w:szCs w:val="32"/>
        </w:rPr>
        <w:t>重大事项须集体研究决策。试点产品产销企业要严格规范生产和经营行为，对产品质量和服务承担主体责任</w:t>
      </w:r>
      <w:r>
        <w:rPr>
          <w:rFonts w:hint="eastAsia" w:ascii="仿宋_GB2312" w:eastAsia="仿宋_GB2312"/>
          <w:color w:val="000000"/>
          <w:sz w:val="32"/>
          <w:szCs w:val="32"/>
        </w:rPr>
        <w:t>，</w:t>
      </w:r>
      <w:r>
        <w:rPr>
          <w:rFonts w:ascii="仿宋_GB2312" w:eastAsia="仿宋_GB2312"/>
          <w:color w:val="000000"/>
          <w:sz w:val="32"/>
          <w:szCs w:val="32"/>
        </w:rPr>
        <w:t>试点产品补贴资格或经销资格被暂停</w:t>
      </w:r>
      <w:r>
        <w:rPr>
          <w:rFonts w:hint="eastAsia" w:ascii="仿宋_GB2312" w:eastAsia="仿宋_GB2312"/>
          <w:color w:val="000000"/>
          <w:sz w:val="32"/>
          <w:szCs w:val="32"/>
        </w:rPr>
        <w:t>或</w:t>
      </w:r>
      <w:r>
        <w:rPr>
          <w:rFonts w:ascii="仿宋_GB2312" w:eastAsia="仿宋_GB2312"/>
          <w:color w:val="000000"/>
          <w:sz w:val="32"/>
          <w:szCs w:val="32"/>
        </w:rPr>
        <w:t>取消所引起的纠纷和经济损失，由农机产销企业</w:t>
      </w:r>
      <w:r>
        <w:rPr>
          <w:rFonts w:hint="eastAsia" w:ascii="仿宋_GB2312" w:eastAsia="仿宋_GB2312"/>
          <w:color w:val="000000"/>
          <w:sz w:val="32"/>
          <w:szCs w:val="32"/>
        </w:rPr>
        <w:t>自行</w:t>
      </w:r>
      <w:r>
        <w:rPr>
          <w:rFonts w:ascii="仿宋_GB2312" w:eastAsia="仿宋_GB2312"/>
          <w:color w:val="000000"/>
          <w:sz w:val="32"/>
          <w:szCs w:val="32"/>
        </w:rPr>
        <w:t>承担。</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楷体_GB2312" w:hAnsi="楷体_GB2312" w:eastAsia="楷体_GB2312" w:cs="楷体_GB2312"/>
          <w:color w:val="000000"/>
          <w:sz w:val="32"/>
          <w:szCs w:val="32"/>
        </w:rPr>
        <w:t>（二）加强</w:t>
      </w:r>
      <w:r>
        <w:rPr>
          <w:rFonts w:hint="eastAsia" w:ascii="楷体_GB2312" w:hAnsi="楷体_GB2312" w:eastAsia="楷体_GB2312" w:cs="楷体_GB2312"/>
          <w:color w:val="000000"/>
          <w:sz w:val="32"/>
          <w:szCs w:val="32"/>
          <w:lang w:eastAsia="zh-CN"/>
        </w:rPr>
        <w:t>政策宣传和</w:t>
      </w:r>
      <w:r>
        <w:rPr>
          <w:rFonts w:hint="eastAsia" w:ascii="楷体_GB2312" w:hAnsi="楷体_GB2312" w:eastAsia="楷体_GB2312" w:cs="楷体_GB2312"/>
          <w:color w:val="000000"/>
          <w:sz w:val="32"/>
          <w:szCs w:val="32"/>
        </w:rPr>
        <w:t>信息公开。</w:t>
      </w:r>
      <w:r>
        <w:rPr>
          <w:rFonts w:hint="eastAsia" w:ascii="仿宋_GB2312" w:eastAsia="仿宋_GB2312"/>
          <w:color w:val="000000"/>
          <w:sz w:val="32"/>
          <w:szCs w:val="32"/>
          <w:lang w:eastAsia="zh-CN"/>
        </w:rPr>
        <w:t>广泛政策宣传，</w:t>
      </w:r>
      <w:r>
        <w:rPr>
          <w:rFonts w:hint="eastAsia" w:ascii="仿宋_GB2312" w:eastAsia="仿宋_GB2312"/>
          <w:color w:val="000000"/>
          <w:sz w:val="32"/>
          <w:szCs w:val="32"/>
        </w:rPr>
        <w:t>公开试点产品的技术优势、使用潜在风险等信息，提示农民群众知悉产品使用风险，理性购买。督促农机产销企业做好购机用户的技术指导和培训工作。</w:t>
      </w:r>
      <w:r>
        <w:rPr>
          <w:rFonts w:ascii="仿宋_GB2312" w:eastAsia="仿宋_GB2312"/>
          <w:color w:val="000000"/>
          <w:sz w:val="32"/>
          <w:szCs w:val="32"/>
        </w:rPr>
        <w:t>在</w:t>
      </w:r>
      <w:r>
        <w:rPr>
          <w:rFonts w:hint="eastAsia" w:ascii="仿宋_GB2312" w:eastAsia="仿宋_GB2312"/>
          <w:color w:val="000000"/>
          <w:sz w:val="32"/>
          <w:szCs w:val="32"/>
          <w:lang w:eastAsia="zh-CN"/>
        </w:rPr>
        <w:t>信息宣传公示</w:t>
      </w:r>
      <w:r>
        <w:rPr>
          <w:rFonts w:ascii="仿宋_GB2312" w:eastAsia="仿宋_GB2312"/>
          <w:color w:val="000000"/>
          <w:sz w:val="32"/>
          <w:szCs w:val="32"/>
        </w:rPr>
        <w:t>专栏</w:t>
      </w:r>
      <w:r>
        <w:rPr>
          <w:rFonts w:hint="eastAsia" w:ascii="仿宋_GB2312" w:eastAsia="仿宋_GB2312"/>
          <w:color w:val="000000"/>
          <w:sz w:val="32"/>
          <w:szCs w:val="32"/>
        </w:rPr>
        <w:t>上</w:t>
      </w:r>
      <w:r>
        <w:rPr>
          <w:rFonts w:ascii="仿宋_GB2312" w:eastAsia="仿宋_GB2312"/>
          <w:color w:val="000000"/>
          <w:sz w:val="32"/>
          <w:szCs w:val="32"/>
        </w:rPr>
        <w:t>全面公开试点产品、补贴标准、操作方式和受益信息等情况</w:t>
      </w:r>
      <w:r>
        <w:rPr>
          <w:rFonts w:hint="eastAsia" w:ascii="仿宋_GB2312" w:eastAsia="仿宋_GB2312"/>
          <w:color w:val="00000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楷体_GB2312" w:hAnsi="楷体_GB2312" w:eastAsia="楷体_GB2312" w:cs="楷体_GB2312"/>
          <w:color w:val="000000"/>
          <w:sz w:val="32"/>
          <w:szCs w:val="32"/>
        </w:rPr>
        <w:t>（三）加强监督检查。</w:t>
      </w:r>
      <w:r>
        <w:rPr>
          <w:rFonts w:hint="eastAsia" w:ascii="仿宋_GB2312" w:eastAsia="仿宋_GB2312"/>
          <w:color w:val="000000"/>
          <w:sz w:val="32"/>
          <w:szCs w:val="32"/>
        </w:rPr>
        <w:t>适时组织抽查和用户回访，了解掌握补贴动态，包括补贴产品的价格、质量和售后服务情况。公开投诉渠道，做好有关投诉的调查处理工作。对生产企业违反相关规定及自身承诺，发现存在补贴比例畸高、产品配置和性能未达到补贴要求的，按照“属地管理”原则，可先行暂停该产品在当地的补贴资格，同时将相关材料报送上级部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楷体_GB2312" w:hAnsi="楷体_GB2312" w:eastAsia="楷体_GB2312" w:cs="楷体_GB2312"/>
          <w:color w:val="000000"/>
          <w:sz w:val="32"/>
          <w:szCs w:val="32"/>
        </w:rPr>
        <w:t>（四）注重总结试点经验。</w:t>
      </w:r>
      <w:r>
        <w:rPr>
          <w:rFonts w:hint="eastAsia" w:ascii="仿宋_GB2312" w:eastAsia="仿宋_GB2312"/>
          <w:color w:val="000000"/>
          <w:sz w:val="32"/>
          <w:szCs w:val="32"/>
        </w:rPr>
        <w:t>新产品生产企业应配合农机管理部门做好该产品农机试验鉴定大纲的制修订工作。</w:t>
      </w:r>
      <w:r>
        <w:rPr>
          <w:rFonts w:hint="eastAsia" w:ascii="仿宋_GB2312" w:eastAsia="仿宋_GB2312"/>
          <w:color w:val="000000"/>
          <w:sz w:val="32"/>
          <w:szCs w:val="32"/>
          <w:lang w:eastAsia="zh-CN"/>
        </w:rPr>
        <w:t>乡镇</w:t>
      </w:r>
      <w:r>
        <w:rPr>
          <w:rFonts w:hint="eastAsia" w:ascii="仿宋_GB2312" w:eastAsia="仿宋_GB2312"/>
          <w:color w:val="000000"/>
          <w:sz w:val="32"/>
          <w:szCs w:val="32"/>
        </w:rPr>
        <w:t>要认真总结评估政策实施情况，将新产品补贴试点纳入延伸绩效管理工作重要内容。</w:t>
      </w: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textAlignment w:val="auto"/>
        <w:outlineLvl w:val="9"/>
        <w:rPr>
          <w:rFonts w:hint="eastAsia" w:ascii="仿宋_GB2312" w:eastAsia="仿宋_GB2312"/>
          <w:sz w:val="32"/>
        </w:rPr>
      </w:pPr>
      <w:r>
        <w:rPr>
          <w:rFonts w:hint="eastAsia" w:ascii="仿宋_GB2312" w:eastAsia="仿宋_GB2312"/>
          <w:color w:val="000000"/>
          <w:sz w:val="32"/>
          <w:szCs w:val="32"/>
        </w:rPr>
        <w:t>附件</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：江苏</w:t>
      </w:r>
      <w:r>
        <w:rPr>
          <w:rFonts w:ascii="仿宋_GB2312" w:eastAsia="仿宋_GB2312"/>
          <w:color w:val="000000"/>
          <w:sz w:val="32"/>
          <w:szCs w:val="32"/>
        </w:rPr>
        <w:t>省农机购置补贴试点新产品</w:t>
      </w:r>
      <w:r>
        <w:rPr>
          <w:rFonts w:hint="eastAsia" w:ascii="仿宋_GB2312" w:eastAsia="仿宋_GB2312"/>
          <w:color w:val="000000"/>
          <w:sz w:val="32"/>
          <w:szCs w:val="32"/>
        </w:rPr>
        <w:t>分类分档及补贴额一览表</w:t>
      </w:r>
    </w:p>
    <w:p>
      <w:pPr>
        <w:spacing w:line="590" w:lineRule="exact"/>
        <w:rPr>
          <w:rFonts w:ascii="黑体" w:hAnsi="黑体" w:eastAsia="黑体"/>
          <w:sz w:val="32"/>
        </w:rPr>
        <w:sectPr>
          <w:footerReference r:id="rId5" w:type="default"/>
          <w:footerReference r:id="rId6" w:type="even"/>
          <w:pgSz w:w="11906" w:h="16838"/>
          <w:pgMar w:top="1814" w:right="1361" w:bottom="1588" w:left="1588" w:header="851" w:footer="1531" w:gutter="0"/>
          <w:pgNumType w:fmt="decimal"/>
          <w:cols w:space="720" w:num="1"/>
          <w:docGrid w:type="lines" w:linePitch="312" w:charSpace="0"/>
        </w:sectPr>
      </w:pPr>
    </w:p>
    <w:p>
      <w:pPr>
        <w:spacing w:line="590" w:lineRule="exact"/>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2-1</w:t>
      </w:r>
    </w:p>
    <w:p>
      <w:pPr>
        <w:spacing w:line="240" w:lineRule="exact"/>
        <w:rPr>
          <w:rFonts w:hint="eastAsia" w:ascii="黑体" w:hAnsi="黑体" w:eastAsia="黑体"/>
          <w:sz w:val="32"/>
        </w:rPr>
      </w:pPr>
    </w:p>
    <w:p>
      <w:pPr>
        <w:tabs>
          <w:tab w:val="left" w:pos="7655"/>
        </w:tabs>
        <w:spacing w:line="590" w:lineRule="exact"/>
        <w:jc w:val="center"/>
        <w:rPr>
          <w:rFonts w:ascii="方正小标宋简体" w:hAnsi="黑体" w:eastAsia="方正小标宋简体" w:cs="宋体"/>
          <w:color w:val="000000"/>
          <w:kern w:val="0"/>
          <w:sz w:val="44"/>
          <w:szCs w:val="36"/>
        </w:rPr>
      </w:pPr>
      <w:r>
        <w:rPr>
          <w:rFonts w:hint="eastAsia" w:ascii="方正小标宋简体" w:hAnsi="黑体" w:eastAsia="方正小标宋简体" w:cs="宋体"/>
          <w:color w:val="000000"/>
          <w:kern w:val="0"/>
          <w:sz w:val="44"/>
          <w:szCs w:val="36"/>
        </w:rPr>
        <w:t>江苏省农机购置补贴试点新产品分类分档及补贴额一览表</w:t>
      </w:r>
    </w:p>
    <w:p>
      <w:pPr>
        <w:widowControl/>
        <w:tabs>
          <w:tab w:val="left" w:pos="7655"/>
        </w:tabs>
        <w:spacing w:line="240" w:lineRule="exact"/>
        <w:ind w:firstLine="5280" w:firstLineChars="1650"/>
        <w:jc w:val="left"/>
        <w:rPr>
          <w:rFonts w:ascii="仿宋_GB2312" w:hAnsi="宋体" w:eastAsia="仿宋_GB2312" w:cs="宋体"/>
          <w:color w:val="000000"/>
          <w:kern w:val="0"/>
          <w:sz w:val="32"/>
          <w:szCs w:val="32"/>
        </w:rPr>
      </w:pPr>
    </w:p>
    <w:tbl>
      <w:tblPr>
        <w:tblStyle w:val="21"/>
        <w:tblW w:w="13566" w:type="dxa"/>
        <w:jc w:val="center"/>
        <w:tblInd w:w="-6414" w:type="dxa"/>
        <w:tblLayout w:type="fixed"/>
        <w:tblCellMar>
          <w:top w:w="0" w:type="dxa"/>
          <w:left w:w="28" w:type="dxa"/>
          <w:bottom w:w="0" w:type="dxa"/>
          <w:right w:w="28" w:type="dxa"/>
        </w:tblCellMar>
      </w:tblPr>
      <w:tblGrid>
        <w:gridCol w:w="666"/>
        <w:gridCol w:w="709"/>
        <w:gridCol w:w="1559"/>
        <w:gridCol w:w="1843"/>
        <w:gridCol w:w="1681"/>
        <w:gridCol w:w="2268"/>
        <w:gridCol w:w="3672"/>
        <w:gridCol w:w="1168"/>
      </w:tblGrid>
      <w:tr>
        <w:tblPrEx>
          <w:tblLayout w:type="fixed"/>
          <w:tblCellMar>
            <w:top w:w="0" w:type="dxa"/>
            <w:left w:w="28" w:type="dxa"/>
            <w:bottom w:w="0" w:type="dxa"/>
            <w:right w:w="28" w:type="dxa"/>
          </w:tblCellMar>
        </w:tblPrEx>
        <w:trPr>
          <w:trHeight w:val="935" w:hRule="atLeast"/>
          <w:tblHeader/>
          <w:jc w:val="center"/>
        </w:trPr>
        <w:tc>
          <w:tcPr>
            <w:tcW w:w="6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000000"/>
                <w:kern w:val="0"/>
                <w:sz w:val="24"/>
              </w:rPr>
            </w:pPr>
            <w:r>
              <w:rPr>
                <w:rFonts w:hAnsi="宋体"/>
                <w:b/>
                <w:bCs/>
                <w:color w:val="000000"/>
                <w:kern w:val="0"/>
                <w:sz w:val="24"/>
              </w:rPr>
              <w:t>序号</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b/>
                <w:bCs/>
                <w:color w:val="000000"/>
                <w:kern w:val="0"/>
                <w:sz w:val="24"/>
              </w:rPr>
            </w:pPr>
            <w:r>
              <w:rPr>
                <w:rFonts w:hAnsi="宋体"/>
                <w:b/>
                <w:bCs/>
                <w:color w:val="000000"/>
                <w:kern w:val="0"/>
                <w:sz w:val="24"/>
              </w:rPr>
              <w:t>小序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b/>
                <w:bCs/>
                <w:color w:val="000000"/>
                <w:kern w:val="0"/>
                <w:sz w:val="24"/>
              </w:rPr>
            </w:pPr>
            <w:r>
              <w:rPr>
                <w:rFonts w:hAnsi="宋体"/>
                <w:b/>
                <w:bCs/>
                <w:color w:val="000000"/>
                <w:kern w:val="0"/>
                <w:sz w:val="24"/>
              </w:rPr>
              <w:t>大类</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b/>
                <w:bCs/>
                <w:color w:val="000000"/>
                <w:kern w:val="0"/>
                <w:sz w:val="24"/>
              </w:rPr>
            </w:pPr>
            <w:r>
              <w:rPr>
                <w:rFonts w:hAnsi="宋体"/>
                <w:b/>
                <w:bCs/>
                <w:color w:val="000000"/>
                <w:kern w:val="0"/>
                <w:sz w:val="24"/>
              </w:rPr>
              <w:t>小类</w:t>
            </w:r>
          </w:p>
        </w:tc>
        <w:tc>
          <w:tcPr>
            <w:tcW w:w="1681" w:type="dxa"/>
            <w:tcBorders>
              <w:top w:val="single" w:color="auto" w:sz="4" w:space="0"/>
              <w:left w:val="nil"/>
              <w:bottom w:val="single" w:color="auto" w:sz="4" w:space="0"/>
              <w:right w:val="single" w:color="auto" w:sz="4" w:space="0"/>
            </w:tcBorders>
            <w:vAlign w:val="center"/>
          </w:tcPr>
          <w:p>
            <w:pPr>
              <w:spacing w:line="240" w:lineRule="exact"/>
              <w:jc w:val="center"/>
              <w:rPr>
                <w:b/>
                <w:bCs/>
                <w:color w:val="000000"/>
                <w:kern w:val="0"/>
                <w:sz w:val="24"/>
              </w:rPr>
            </w:pPr>
            <w:r>
              <w:rPr>
                <w:rFonts w:hAnsi="宋体"/>
                <w:b/>
                <w:bCs/>
                <w:color w:val="000000"/>
                <w:kern w:val="0"/>
                <w:sz w:val="24"/>
              </w:rPr>
              <w:t>品目</w:t>
            </w:r>
          </w:p>
        </w:tc>
        <w:tc>
          <w:tcPr>
            <w:tcW w:w="2268" w:type="dxa"/>
            <w:tcBorders>
              <w:top w:val="single" w:color="auto" w:sz="4" w:space="0"/>
              <w:left w:val="nil"/>
              <w:bottom w:val="single" w:color="auto" w:sz="4" w:space="0"/>
              <w:right w:val="single" w:color="auto" w:sz="4" w:space="0"/>
            </w:tcBorders>
            <w:vAlign w:val="center"/>
          </w:tcPr>
          <w:p>
            <w:pPr>
              <w:spacing w:line="240" w:lineRule="exact"/>
              <w:jc w:val="center"/>
              <w:rPr>
                <w:b/>
                <w:bCs/>
                <w:color w:val="000000"/>
                <w:kern w:val="0"/>
                <w:sz w:val="24"/>
              </w:rPr>
            </w:pPr>
            <w:r>
              <w:rPr>
                <w:rFonts w:hAnsi="宋体"/>
                <w:b/>
                <w:bCs/>
                <w:color w:val="000000"/>
                <w:kern w:val="0"/>
                <w:sz w:val="24"/>
              </w:rPr>
              <w:t>分档名称</w:t>
            </w:r>
          </w:p>
        </w:tc>
        <w:tc>
          <w:tcPr>
            <w:tcW w:w="3672" w:type="dxa"/>
            <w:tcBorders>
              <w:top w:val="single" w:color="auto" w:sz="4" w:space="0"/>
              <w:left w:val="nil"/>
              <w:bottom w:val="single" w:color="auto" w:sz="4" w:space="0"/>
              <w:right w:val="single" w:color="auto" w:sz="4" w:space="0"/>
            </w:tcBorders>
            <w:vAlign w:val="center"/>
          </w:tcPr>
          <w:p>
            <w:pPr>
              <w:spacing w:line="240" w:lineRule="exact"/>
              <w:jc w:val="center"/>
              <w:rPr>
                <w:b/>
                <w:bCs/>
                <w:color w:val="000000"/>
                <w:kern w:val="0"/>
                <w:sz w:val="24"/>
              </w:rPr>
            </w:pPr>
            <w:r>
              <w:rPr>
                <w:rFonts w:hAnsi="宋体"/>
                <w:b/>
                <w:bCs/>
                <w:color w:val="000000"/>
                <w:kern w:val="0"/>
                <w:sz w:val="24"/>
              </w:rPr>
              <w:t>基本配置和参数</w:t>
            </w:r>
          </w:p>
        </w:tc>
        <w:tc>
          <w:tcPr>
            <w:tcW w:w="1168"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hAnsi="宋体"/>
                <w:b/>
                <w:bCs/>
                <w:color w:val="000000"/>
                <w:kern w:val="0"/>
                <w:sz w:val="24"/>
              </w:rPr>
            </w:pPr>
            <w:r>
              <w:rPr>
                <w:rFonts w:hint="eastAsia" w:hAnsi="宋体"/>
                <w:b/>
                <w:bCs/>
                <w:color w:val="000000"/>
                <w:kern w:val="0"/>
                <w:sz w:val="24"/>
              </w:rPr>
              <w:t>补贴额</w:t>
            </w:r>
          </w:p>
          <w:p>
            <w:pPr>
              <w:spacing w:line="240" w:lineRule="exact"/>
              <w:jc w:val="center"/>
              <w:rPr>
                <w:rFonts w:hAnsi="宋体"/>
                <w:b/>
                <w:bCs/>
                <w:color w:val="000000"/>
                <w:kern w:val="0"/>
                <w:sz w:val="24"/>
              </w:rPr>
            </w:pPr>
            <w:r>
              <w:rPr>
                <w:rFonts w:hint="eastAsia" w:hAnsi="宋体"/>
                <w:b/>
                <w:bCs/>
                <w:color w:val="000000"/>
                <w:kern w:val="0"/>
                <w:sz w:val="24"/>
              </w:rPr>
              <w:t>（元）</w:t>
            </w:r>
          </w:p>
        </w:tc>
      </w:tr>
      <w:tr>
        <w:tblPrEx>
          <w:tblLayout w:type="fixed"/>
          <w:tblCellMar>
            <w:top w:w="0" w:type="dxa"/>
            <w:left w:w="28" w:type="dxa"/>
            <w:bottom w:w="0" w:type="dxa"/>
            <w:right w:w="28" w:type="dxa"/>
          </w:tblCellMar>
        </w:tblPrEx>
        <w:trPr>
          <w:trHeight w:val="847" w:hRule="atLeast"/>
          <w:jc w:val="center"/>
        </w:trPr>
        <w:tc>
          <w:tcPr>
            <w:tcW w:w="666" w:type="dxa"/>
            <w:tcBorders>
              <w:top w:val="nil"/>
              <w:left w:val="single" w:color="auto" w:sz="4" w:space="0"/>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1</w:t>
            </w:r>
          </w:p>
        </w:tc>
        <w:tc>
          <w:tcPr>
            <w:tcW w:w="709" w:type="dxa"/>
            <w:tcBorders>
              <w:top w:val="nil"/>
              <w:left w:val="nil"/>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1</w:t>
            </w:r>
          </w:p>
        </w:tc>
        <w:tc>
          <w:tcPr>
            <w:tcW w:w="1559"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收获机械</w:t>
            </w:r>
          </w:p>
        </w:tc>
        <w:tc>
          <w:tcPr>
            <w:tcW w:w="1843"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蔬菜收获机械</w:t>
            </w:r>
          </w:p>
        </w:tc>
        <w:tc>
          <w:tcPr>
            <w:tcW w:w="1681" w:type="dxa"/>
            <w:tcBorders>
              <w:top w:val="nil"/>
              <w:left w:val="nil"/>
              <w:bottom w:val="single" w:color="auto" w:sz="4" w:space="0"/>
              <w:right w:val="single" w:color="auto" w:sz="4" w:space="0"/>
            </w:tcBorders>
            <w:vAlign w:val="center"/>
          </w:tcPr>
          <w:p>
            <w:pPr>
              <w:spacing w:line="360" w:lineRule="exact"/>
              <w:jc w:val="center"/>
              <w:rPr>
                <w:rFonts w:hint="eastAsia" w:hAnsi="宋体"/>
                <w:color w:val="000000"/>
                <w:kern w:val="0"/>
                <w:sz w:val="24"/>
              </w:rPr>
            </w:pPr>
            <w:r>
              <w:rPr>
                <w:rFonts w:hint="eastAsia" w:hAnsi="宋体"/>
                <w:color w:val="000000"/>
                <w:kern w:val="0"/>
                <w:sz w:val="24"/>
              </w:rPr>
              <w:t>茎叶类蔬菜</w:t>
            </w:r>
          </w:p>
          <w:p>
            <w:pPr>
              <w:spacing w:line="360" w:lineRule="exact"/>
              <w:jc w:val="center"/>
              <w:rPr>
                <w:rFonts w:hAnsi="宋体"/>
                <w:color w:val="000000"/>
                <w:kern w:val="0"/>
                <w:sz w:val="24"/>
              </w:rPr>
            </w:pPr>
            <w:r>
              <w:rPr>
                <w:rFonts w:hint="eastAsia" w:hAnsi="宋体"/>
                <w:color w:val="000000"/>
                <w:kern w:val="0"/>
                <w:sz w:val="24"/>
              </w:rPr>
              <w:t>收获机</w:t>
            </w:r>
          </w:p>
        </w:tc>
        <w:tc>
          <w:tcPr>
            <w:tcW w:w="2268" w:type="dxa"/>
            <w:tcBorders>
              <w:top w:val="nil"/>
              <w:left w:val="nil"/>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手扶自走式</w:t>
            </w:r>
          </w:p>
        </w:tc>
        <w:tc>
          <w:tcPr>
            <w:tcW w:w="3672" w:type="dxa"/>
            <w:tcBorders>
              <w:top w:val="nil"/>
              <w:left w:val="nil"/>
              <w:bottom w:val="single" w:color="auto" w:sz="4" w:space="0"/>
              <w:right w:val="single" w:color="auto" w:sz="4" w:space="0"/>
            </w:tcBorders>
            <w:vAlign w:val="center"/>
          </w:tcPr>
          <w:p>
            <w:pPr>
              <w:spacing w:line="240" w:lineRule="exact"/>
              <w:jc w:val="left"/>
              <w:rPr>
                <w:rFonts w:hAnsi="宋体"/>
                <w:color w:val="000000"/>
                <w:kern w:val="0"/>
                <w:sz w:val="24"/>
              </w:rPr>
            </w:pPr>
            <w:r>
              <w:rPr>
                <w:rFonts w:hint="eastAsia" w:hAnsi="宋体"/>
                <w:color w:val="000000"/>
                <w:kern w:val="0"/>
                <w:sz w:val="24"/>
              </w:rPr>
              <w:t>手扶自走式</w:t>
            </w:r>
          </w:p>
        </w:tc>
        <w:tc>
          <w:tcPr>
            <w:tcW w:w="1168" w:type="dxa"/>
            <w:tcBorders>
              <w:top w:val="nil"/>
              <w:left w:val="nil"/>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800</w:t>
            </w:r>
          </w:p>
        </w:tc>
      </w:tr>
      <w:tr>
        <w:tblPrEx>
          <w:tblLayout w:type="fixed"/>
          <w:tblCellMar>
            <w:top w:w="0" w:type="dxa"/>
            <w:left w:w="28" w:type="dxa"/>
            <w:bottom w:w="0" w:type="dxa"/>
            <w:right w:w="28" w:type="dxa"/>
          </w:tblCellMar>
        </w:tblPrEx>
        <w:trPr>
          <w:trHeight w:val="987" w:hRule="atLeast"/>
          <w:jc w:val="center"/>
        </w:trPr>
        <w:tc>
          <w:tcPr>
            <w:tcW w:w="666" w:type="dxa"/>
            <w:tcBorders>
              <w:top w:val="nil"/>
              <w:left w:val="single" w:color="auto" w:sz="4" w:space="0"/>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1</w:t>
            </w:r>
          </w:p>
        </w:tc>
        <w:tc>
          <w:tcPr>
            <w:tcW w:w="709" w:type="dxa"/>
            <w:tcBorders>
              <w:top w:val="nil"/>
              <w:left w:val="nil"/>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2</w:t>
            </w:r>
          </w:p>
        </w:tc>
        <w:tc>
          <w:tcPr>
            <w:tcW w:w="1559"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收获机械</w:t>
            </w:r>
          </w:p>
        </w:tc>
        <w:tc>
          <w:tcPr>
            <w:tcW w:w="1843"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蔬菜收获机械</w:t>
            </w:r>
          </w:p>
        </w:tc>
        <w:tc>
          <w:tcPr>
            <w:tcW w:w="1681" w:type="dxa"/>
            <w:tcBorders>
              <w:top w:val="nil"/>
              <w:left w:val="nil"/>
              <w:bottom w:val="single" w:color="auto" w:sz="4" w:space="0"/>
              <w:right w:val="single" w:color="auto" w:sz="4" w:space="0"/>
            </w:tcBorders>
            <w:vAlign w:val="center"/>
          </w:tcPr>
          <w:p>
            <w:pPr>
              <w:spacing w:line="360" w:lineRule="exact"/>
              <w:jc w:val="center"/>
              <w:rPr>
                <w:rFonts w:hint="eastAsia" w:hAnsi="宋体"/>
                <w:color w:val="000000"/>
                <w:kern w:val="0"/>
                <w:sz w:val="24"/>
              </w:rPr>
            </w:pPr>
            <w:r>
              <w:rPr>
                <w:rFonts w:hint="eastAsia" w:hAnsi="宋体"/>
                <w:color w:val="000000"/>
                <w:kern w:val="0"/>
                <w:sz w:val="24"/>
              </w:rPr>
              <w:t>茎叶类蔬菜</w:t>
            </w:r>
          </w:p>
          <w:p>
            <w:pPr>
              <w:spacing w:line="360" w:lineRule="exact"/>
              <w:jc w:val="center"/>
              <w:rPr>
                <w:rFonts w:hAnsi="宋体"/>
                <w:color w:val="000000"/>
                <w:kern w:val="0"/>
                <w:sz w:val="24"/>
              </w:rPr>
            </w:pPr>
            <w:r>
              <w:rPr>
                <w:rFonts w:hint="eastAsia" w:hAnsi="宋体"/>
                <w:color w:val="000000"/>
                <w:kern w:val="0"/>
                <w:sz w:val="24"/>
              </w:rPr>
              <w:t>收获机</w:t>
            </w:r>
          </w:p>
        </w:tc>
        <w:tc>
          <w:tcPr>
            <w:tcW w:w="2268" w:type="dxa"/>
            <w:tcBorders>
              <w:top w:val="nil"/>
              <w:left w:val="nil"/>
              <w:bottom w:val="single" w:color="auto" w:sz="4" w:space="0"/>
              <w:right w:val="single" w:color="auto" w:sz="4" w:space="0"/>
            </w:tcBorders>
            <w:vAlign w:val="center"/>
          </w:tcPr>
          <w:p>
            <w:pPr>
              <w:spacing w:line="240" w:lineRule="exact"/>
              <w:jc w:val="left"/>
              <w:rPr>
                <w:rFonts w:hAnsi="宋体"/>
                <w:color w:val="000000"/>
                <w:kern w:val="0"/>
                <w:sz w:val="24"/>
              </w:rPr>
            </w:pPr>
            <w:r>
              <w:rPr>
                <w:rFonts w:hint="eastAsia" w:hAnsi="宋体"/>
                <w:color w:val="000000"/>
                <w:kern w:val="0"/>
                <w:sz w:val="24"/>
              </w:rPr>
              <w:t>自走式，具备传送和收集复式功能</w:t>
            </w:r>
          </w:p>
        </w:tc>
        <w:tc>
          <w:tcPr>
            <w:tcW w:w="3672" w:type="dxa"/>
            <w:tcBorders>
              <w:top w:val="nil"/>
              <w:left w:val="nil"/>
              <w:bottom w:val="single" w:color="auto" w:sz="4" w:space="0"/>
              <w:right w:val="single" w:color="auto" w:sz="4" w:space="0"/>
            </w:tcBorders>
            <w:vAlign w:val="center"/>
          </w:tcPr>
          <w:p>
            <w:pPr>
              <w:spacing w:line="240" w:lineRule="exact"/>
              <w:jc w:val="left"/>
              <w:rPr>
                <w:rFonts w:hAnsi="宋体"/>
                <w:color w:val="000000"/>
                <w:kern w:val="0"/>
                <w:sz w:val="24"/>
              </w:rPr>
            </w:pPr>
            <w:r>
              <w:rPr>
                <w:rFonts w:hint="eastAsia" w:hAnsi="宋体"/>
                <w:color w:val="000000"/>
                <w:kern w:val="0"/>
                <w:sz w:val="24"/>
              </w:rPr>
              <w:t>自走式，具备传送和收集复式功能</w:t>
            </w:r>
          </w:p>
        </w:tc>
        <w:tc>
          <w:tcPr>
            <w:tcW w:w="1168" w:type="dxa"/>
            <w:tcBorders>
              <w:top w:val="nil"/>
              <w:left w:val="nil"/>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2500</w:t>
            </w:r>
          </w:p>
        </w:tc>
      </w:tr>
      <w:tr>
        <w:tblPrEx>
          <w:tblLayout w:type="fixed"/>
          <w:tblCellMar>
            <w:top w:w="0" w:type="dxa"/>
            <w:left w:w="28" w:type="dxa"/>
            <w:bottom w:w="0" w:type="dxa"/>
            <w:right w:w="28" w:type="dxa"/>
          </w:tblCellMar>
        </w:tblPrEx>
        <w:trPr>
          <w:trHeight w:val="1257" w:hRule="atLeast"/>
          <w:jc w:val="center"/>
        </w:trPr>
        <w:tc>
          <w:tcPr>
            <w:tcW w:w="666" w:type="dxa"/>
            <w:tcBorders>
              <w:top w:val="nil"/>
              <w:left w:val="single" w:color="auto" w:sz="4" w:space="0"/>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2</w:t>
            </w:r>
          </w:p>
        </w:tc>
        <w:tc>
          <w:tcPr>
            <w:tcW w:w="709" w:type="dxa"/>
            <w:tcBorders>
              <w:top w:val="nil"/>
              <w:left w:val="nil"/>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1</w:t>
            </w:r>
          </w:p>
        </w:tc>
        <w:tc>
          <w:tcPr>
            <w:tcW w:w="1559"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其它机械</w:t>
            </w:r>
          </w:p>
        </w:tc>
        <w:tc>
          <w:tcPr>
            <w:tcW w:w="1843"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其它机械</w:t>
            </w:r>
          </w:p>
        </w:tc>
        <w:tc>
          <w:tcPr>
            <w:tcW w:w="1681"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自走式升降作业机（平台）</w:t>
            </w:r>
          </w:p>
        </w:tc>
        <w:tc>
          <w:tcPr>
            <w:tcW w:w="2268" w:type="dxa"/>
            <w:tcBorders>
              <w:top w:val="nil"/>
              <w:left w:val="nil"/>
              <w:bottom w:val="single" w:color="auto" w:sz="4" w:space="0"/>
              <w:right w:val="single" w:color="auto" w:sz="4" w:space="0"/>
            </w:tcBorders>
            <w:vAlign w:val="center"/>
          </w:tcPr>
          <w:p>
            <w:pPr>
              <w:spacing w:line="240" w:lineRule="exact"/>
              <w:jc w:val="left"/>
              <w:rPr>
                <w:rFonts w:hAnsi="宋体"/>
                <w:color w:val="000000"/>
                <w:kern w:val="0"/>
                <w:sz w:val="24"/>
              </w:rPr>
            </w:pPr>
            <w:r>
              <w:rPr>
                <w:rFonts w:hint="eastAsia" w:hAnsi="宋体"/>
                <w:color w:val="000000"/>
                <w:kern w:val="0"/>
                <w:sz w:val="24"/>
              </w:rPr>
              <w:t>功率4kW及以上、负载200 kg及以上的自走式升降作业机（平台）</w:t>
            </w:r>
          </w:p>
        </w:tc>
        <w:tc>
          <w:tcPr>
            <w:tcW w:w="3672" w:type="dxa"/>
            <w:tcBorders>
              <w:top w:val="nil"/>
              <w:left w:val="nil"/>
              <w:bottom w:val="single" w:color="auto" w:sz="4" w:space="0"/>
              <w:right w:val="single" w:color="auto" w:sz="4" w:space="0"/>
            </w:tcBorders>
            <w:vAlign w:val="center"/>
          </w:tcPr>
          <w:p>
            <w:pPr>
              <w:spacing w:line="240" w:lineRule="exact"/>
              <w:jc w:val="left"/>
              <w:rPr>
                <w:rFonts w:hAnsi="宋体"/>
                <w:color w:val="000000"/>
                <w:kern w:val="0"/>
                <w:sz w:val="24"/>
              </w:rPr>
            </w:pPr>
            <w:r>
              <w:rPr>
                <w:rFonts w:hint="eastAsia" w:hAnsi="宋体"/>
                <w:color w:val="000000"/>
                <w:kern w:val="0"/>
                <w:sz w:val="24"/>
              </w:rPr>
              <w:t>形式：自走式；功率</w:t>
            </w:r>
            <w:r>
              <w:rPr>
                <w:rFonts w:hAnsi="宋体"/>
                <w:color w:val="000000"/>
                <w:kern w:val="0"/>
                <w:sz w:val="24"/>
              </w:rPr>
              <w:t>≥</w:t>
            </w:r>
            <w:r>
              <w:rPr>
                <w:rFonts w:hint="eastAsia" w:hAnsi="宋体"/>
                <w:color w:val="000000"/>
                <w:kern w:val="0"/>
                <w:sz w:val="24"/>
              </w:rPr>
              <w:t>4kW；负载</w:t>
            </w:r>
            <w:r>
              <w:rPr>
                <w:rFonts w:hAnsi="宋体"/>
                <w:color w:val="000000"/>
                <w:kern w:val="0"/>
                <w:sz w:val="24"/>
              </w:rPr>
              <w:t>≥</w:t>
            </w:r>
            <w:r>
              <w:rPr>
                <w:rFonts w:hint="eastAsia" w:hAnsi="宋体"/>
                <w:color w:val="000000"/>
                <w:kern w:val="0"/>
                <w:sz w:val="24"/>
              </w:rPr>
              <w:t>200 kg</w:t>
            </w:r>
          </w:p>
        </w:tc>
        <w:tc>
          <w:tcPr>
            <w:tcW w:w="1168" w:type="dxa"/>
            <w:tcBorders>
              <w:top w:val="nil"/>
              <w:left w:val="nil"/>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6000</w:t>
            </w:r>
          </w:p>
        </w:tc>
      </w:tr>
      <w:tr>
        <w:tblPrEx>
          <w:tblLayout w:type="fixed"/>
          <w:tblCellMar>
            <w:top w:w="0" w:type="dxa"/>
            <w:left w:w="28" w:type="dxa"/>
            <w:bottom w:w="0" w:type="dxa"/>
            <w:right w:w="28" w:type="dxa"/>
          </w:tblCellMar>
        </w:tblPrEx>
        <w:trPr>
          <w:trHeight w:val="836" w:hRule="atLeast"/>
          <w:jc w:val="center"/>
        </w:trPr>
        <w:tc>
          <w:tcPr>
            <w:tcW w:w="666" w:type="dxa"/>
            <w:tcBorders>
              <w:top w:val="nil"/>
              <w:left w:val="single" w:color="auto" w:sz="4" w:space="0"/>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3</w:t>
            </w:r>
          </w:p>
        </w:tc>
        <w:tc>
          <w:tcPr>
            <w:tcW w:w="709" w:type="dxa"/>
            <w:tcBorders>
              <w:top w:val="nil"/>
              <w:left w:val="nil"/>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1</w:t>
            </w:r>
          </w:p>
        </w:tc>
        <w:tc>
          <w:tcPr>
            <w:tcW w:w="1559"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田间管理机械</w:t>
            </w:r>
          </w:p>
        </w:tc>
        <w:tc>
          <w:tcPr>
            <w:tcW w:w="1843"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植保机械</w:t>
            </w:r>
          </w:p>
        </w:tc>
        <w:tc>
          <w:tcPr>
            <w:tcW w:w="1681"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纯电动自走式喷杆喷雾机</w:t>
            </w:r>
          </w:p>
        </w:tc>
        <w:tc>
          <w:tcPr>
            <w:tcW w:w="2268" w:type="dxa"/>
            <w:tcBorders>
              <w:top w:val="nil"/>
              <w:left w:val="nil"/>
              <w:bottom w:val="single" w:color="auto" w:sz="4" w:space="0"/>
              <w:right w:val="single" w:color="auto" w:sz="4" w:space="0"/>
            </w:tcBorders>
            <w:vAlign w:val="center"/>
          </w:tcPr>
          <w:p>
            <w:pPr>
              <w:spacing w:line="240" w:lineRule="exact"/>
              <w:jc w:val="left"/>
              <w:rPr>
                <w:rFonts w:hAnsi="宋体"/>
                <w:color w:val="000000"/>
                <w:kern w:val="0"/>
                <w:sz w:val="24"/>
              </w:rPr>
            </w:pPr>
            <w:r>
              <w:rPr>
                <w:rFonts w:hint="eastAsia" w:hAnsi="宋体"/>
                <w:color w:val="000000"/>
                <w:kern w:val="0"/>
                <w:sz w:val="24"/>
              </w:rPr>
              <w:t>13.24 kW</w:t>
            </w:r>
            <w:r>
              <w:rPr>
                <w:rFonts w:hAnsi="宋体"/>
                <w:color w:val="000000"/>
                <w:kern w:val="0"/>
                <w:sz w:val="24"/>
              </w:rPr>
              <w:t>以下</w:t>
            </w:r>
            <w:r>
              <w:rPr>
                <w:rFonts w:hint="eastAsia" w:hAnsi="宋体"/>
                <w:color w:val="000000"/>
                <w:kern w:val="0"/>
                <w:sz w:val="24"/>
              </w:rPr>
              <w:t>电动</w:t>
            </w:r>
            <w:r>
              <w:rPr>
                <w:rFonts w:hAnsi="宋体"/>
                <w:color w:val="000000"/>
                <w:kern w:val="0"/>
                <w:sz w:val="24"/>
              </w:rPr>
              <w:t>自走式喷杆喷雾机</w:t>
            </w:r>
          </w:p>
        </w:tc>
        <w:tc>
          <w:tcPr>
            <w:tcW w:w="3672" w:type="dxa"/>
            <w:tcBorders>
              <w:top w:val="nil"/>
              <w:left w:val="nil"/>
              <w:bottom w:val="single" w:color="auto" w:sz="4" w:space="0"/>
              <w:right w:val="single" w:color="auto" w:sz="4" w:space="0"/>
            </w:tcBorders>
            <w:vAlign w:val="center"/>
          </w:tcPr>
          <w:p>
            <w:pPr>
              <w:spacing w:line="240" w:lineRule="exact"/>
              <w:jc w:val="left"/>
              <w:rPr>
                <w:rFonts w:hAnsi="宋体"/>
                <w:color w:val="000000"/>
                <w:kern w:val="0"/>
                <w:sz w:val="24"/>
              </w:rPr>
            </w:pPr>
            <w:r>
              <w:rPr>
                <w:rFonts w:hAnsi="宋体"/>
                <w:color w:val="000000"/>
                <w:kern w:val="0"/>
                <w:sz w:val="24"/>
              </w:rPr>
              <w:t>功率＜</w:t>
            </w:r>
            <w:r>
              <w:rPr>
                <w:rFonts w:hint="eastAsia" w:hAnsi="宋体"/>
                <w:color w:val="000000"/>
                <w:kern w:val="0"/>
                <w:sz w:val="24"/>
              </w:rPr>
              <w:t>13.24 kW</w:t>
            </w:r>
            <w:r>
              <w:rPr>
                <w:rFonts w:hAnsi="宋体"/>
                <w:color w:val="000000"/>
                <w:kern w:val="0"/>
                <w:sz w:val="24"/>
              </w:rPr>
              <w:t>；形式：</w:t>
            </w:r>
            <w:r>
              <w:rPr>
                <w:rFonts w:hint="eastAsia" w:hAnsi="宋体"/>
                <w:color w:val="000000"/>
                <w:kern w:val="0"/>
                <w:sz w:val="24"/>
              </w:rPr>
              <w:t>纯电动、</w:t>
            </w:r>
            <w:r>
              <w:rPr>
                <w:rFonts w:hAnsi="宋体"/>
                <w:color w:val="000000"/>
                <w:kern w:val="0"/>
                <w:sz w:val="24"/>
              </w:rPr>
              <w:t>自走式</w:t>
            </w:r>
            <w:r>
              <w:rPr>
                <w:rFonts w:hint="eastAsia" w:hAnsi="宋体"/>
                <w:color w:val="000000"/>
                <w:kern w:val="0"/>
                <w:sz w:val="24"/>
              </w:rPr>
              <w:t>，四轮驱动、四轮转向</w:t>
            </w:r>
          </w:p>
        </w:tc>
        <w:tc>
          <w:tcPr>
            <w:tcW w:w="1168" w:type="dxa"/>
            <w:tcBorders>
              <w:top w:val="nil"/>
              <w:left w:val="nil"/>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3000</w:t>
            </w:r>
          </w:p>
        </w:tc>
      </w:tr>
      <w:tr>
        <w:tblPrEx>
          <w:tblLayout w:type="fixed"/>
        </w:tblPrEx>
        <w:trPr>
          <w:trHeight w:val="847" w:hRule="atLeast"/>
          <w:jc w:val="center"/>
        </w:trPr>
        <w:tc>
          <w:tcPr>
            <w:tcW w:w="666" w:type="dxa"/>
            <w:tcBorders>
              <w:top w:val="nil"/>
              <w:left w:val="single" w:color="auto" w:sz="4" w:space="0"/>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3</w:t>
            </w:r>
          </w:p>
        </w:tc>
        <w:tc>
          <w:tcPr>
            <w:tcW w:w="709" w:type="dxa"/>
            <w:tcBorders>
              <w:top w:val="nil"/>
              <w:left w:val="nil"/>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2</w:t>
            </w:r>
          </w:p>
        </w:tc>
        <w:tc>
          <w:tcPr>
            <w:tcW w:w="1559"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田间管理机械</w:t>
            </w:r>
          </w:p>
        </w:tc>
        <w:tc>
          <w:tcPr>
            <w:tcW w:w="1843"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植保机械</w:t>
            </w:r>
          </w:p>
        </w:tc>
        <w:tc>
          <w:tcPr>
            <w:tcW w:w="1681" w:type="dxa"/>
            <w:tcBorders>
              <w:top w:val="nil"/>
              <w:left w:val="nil"/>
              <w:bottom w:val="single" w:color="auto" w:sz="4" w:space="0"/>
              <w:right w:val="single" w:color="auto" w:sz="4" w:space="0"/>
            </w:tcBorders>
            <w:vAlign w:val="center"/>
          </w:tcPr>
          <w:p>
            <w:pPr>
              <w:spacing w:line="360" w:lineRule="exact"/>
              <w:jc w:val="center"/>
              <w:rPr>
                <w:rFonts w:hAnsi="宋体"/>
                <w:color w:val="000000"/>
                <w:kern w:val="0"/>
                <w:sz w:val="24"/>
              </w:rPr>
            </w:pPr>
            <w:r>
              <w:rPr>
                <w:rFonts w:hint="eastAsia" w:hAnsi="宋体"/>
                <w:color w:val="000000"/>
                <w:kern w:val="0"/>
                <w:sz w:val="24"/>
              </w:rPr>
              <w:t>纯电动自走式喷杆喷雾机</w:t>
            </w:r>
          </w:p>
        </w:tc>
        <w:tc>
          <w:tcPr>
            <w:tcW w:w="2268" w:type="dxa"/>
            <w:tcBorders>
              <w:top w:val="nil"/>
              <w:left w:val="nil"/>
              <w:bottom w:val="single" w:color="auto" w:sz="4" w:space="0"/>
              <w:right w:val="single" w:color="auto" w:sz="4" w:space="0"/>
            </w:tcBorders>
            <w:vAlign w:val="center"/>
          </w:tcPr>
          <w:p>
            <w:pPr>
              <w:spacing w:line="240" w:lineRule="exact"/>
              <w:jc w:val="left"/>
              <w:rPr>
                <w:rFonts w:hAnsi="宋体"/>
                <w:color w:val="000000"/>
                <w:kern w:val="0"/>
                <w:sz w:val="24"/>
              </w:rPr>
            </w:pPr>
            <w:r>
              <w:rPr>
                <w:rFonts w:hint="eastAsia" w:hAnsi="宋体"/>
                <w:color w:val="000000"/>
                <w:kern w:val="0"/>
                <w:sz w:val="24"/>
              </w:rPr>
              <w:t>13.24 kW及以上电动</w:t>
            </w:r>
            <w:r>
              <w:rPr>
                <w:rFonts w:hAnsi="宋体"/>
                <w:color w:val="000000"/>
                <w:kern w:val="0"/>
                <w:sz w:val="24"/>
              </w:rPr>
              <w:t>自走式喷杆喷雾机</w:t>
            </w:r>
          </w:p>
        </w:tc>
        <w:tc>
          <w:tcPr>
            <w:tcW w:w="3672" w:type="dxa"/>
            <w:tcBorders>
              <w:top w:val="nil"/>
              <w:left w:val="nil"/>
              <w:bottom w:val="single" w:color="auto" w:sz="4" w:space="0"/>
              <w:right w:val="single" w:color="auto" w:sz="4" w:space="0"/>
            </w:tcBorders>
            <w:vAlign w:val="center"/>
          </w:tcPr>
          <w:p>
            <w:pPr>
              <w:spacing w:line="240" w:lineRule="exact"/>
              <w:jc w:val="left"/>
              <w:rPr>
                <w:rFonts w:hAnsi="宋体"/>
                <w:color w:val="000000"/>
                <w:kern w:val="0"/>
                <w:sz w:val="24"/>
              </w:rPr>
            </w:pPr>
            <w:r>
              <w:rPr>
                <w:rFonts w:hAnsi="宋体"/>
                <w:color w:val="000000"/>
                <w:kern w:val="0"/>
                <w:sz w:val="24"/>
              </w:rPr>
              <w:t>功率≥</w:t>
            </w:r>
            <w:r>
              <w:rPr>
                <w:rFonts w:hint="eastAsia" w:hAnsi="宋体"/>
                <w:color w:val="000000"/>
                <w:kern w:val="0"/>
                <w:sz w:val="24"/>
              </w:rPr>
              <w:t>13.24 kW</w:t>
            </w:r>
            <w:r>
              <w:rPr>
                <w:rFonts w:hAnsi="宋体"/>
                <w:color w:val="000000"/>
                <w:kern w:val="0"/>
                <w:sz w:val="24"/>
              </w:rPr>
              <w:t>；形式：</w:t>
            </w:r>
            <w:r>
              <w:rPr>
                <w:rFonts w:hint="eastAsia" w:hAnsi="宋体"/>
                <w:color w:val="000000"/>
                <w:kern w:val="0"/>
                <w:sz w:val="24"/>
              </w:rPr>
              <w:t>纯电动、</w:t>
            </w:r>
            <w:r>
              <w:rPr>
                <w:rFonts w:hAnsi="宋体"/>
                <w:color w:val="000000"/>
                <w:kern w:val="0"/>
                <w:sz w:val="24"/>
              </w:rPr>
              <w:t>自走式</w:t>
            </w:r>
            <w:r>
              <w:rPr>
                <w:rFonts w:hint="eastAsia" w:hAnsi="宋体"/>
                <w:color w:val="000000"/>
                <w:kern w:val="0"/>
                <w:sz w:val="24"/>
              </w:rPr>
              <w:t>，四轮驱动、四轮转向</w:t>
            </w:r>
          </w:p>
        </w:tc>
        <w:tc>
          <w:tcPr>
            <w:tcW w:w="1168" w:type="dxa"/>
            <w:tcBorders>
              <w:top w:val="nil"/>
              <w:left w:val="nil"/>
              <w:bottom w:val="single" w:color="auto" w:sz="4" w:space="0"/>
              <w:right w:val="single" w:color="auto" w:sz="4" w:space="0"/>
            </w:tcBorders>
            <w:vAlign w:val="center"/>
          </w:tcPr>
          <w:p>
            <w:pPr>
              <w:spacing w:line="240" w:lineRule="exact"/>
              <w:jc w:val="center"/>
              <w:rPr>
                <w:rFonts w:hAnsi="宋体"/>
                <w:color w:val="000000"/>
                <w:kern w:val="0"/>
                <w:sz w:val="24"/>
              </w:rPr>
            </w:pPr>
            <w:r>
              <w:rPr>
                <w:rFonts w:hint="eastAsia" w:hAnsi="宋体"/>
                <w:color w:val="000000"/>
                <w:kern w:val="0"/>
                <w:sz w:val="24"/>
              </w:rPr>
              <w:t>13000</w:t>
            </w:r>
          </w:p>
        </w:tc>
      </w:tr>
    </w:tbl>
    <w:p>
      <w:pPr>
        <w:spacing w:line="590" w:lineRule="exact"/>
        <w:rPr>
          <w:rFonts w:hint="eastAsia" w:ascii="黑体" w:hAnsi="黑体" w:eastAsia="黑体"/>
          <w:sz w:val="32"/>
          <w:szCs w:val="32"/>
          <w:lang w:eastAsia="zh-CN"/>
        </w:rPr>
      </w:pPr>
    </w:p>
    <w:p>
      <w:pPr>
        <w:pageBreakBefore w:val="0"/>
        <w:kinsoku/>
        <w:wordWrap/>
        <w:overflowPunct/>
        <w:topLinePunct w:val="0"/>
        <w:autoSpaceDE/>
        <w:autoSpaceDN/>
        <w:bidi w:val="0"/>
      </w:pPr>
    </w:p>
    <w:sectPr>
      <w:pgSz w:w="16838" w:h="11906" w:orient="landscape"/>
      <w:pgMar w:top="1474" w:right="1814" w:bottom="1361"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汉鼎简仿宋">
    <w:altName w:val="新宋体"/>
    <w:panose1 w:val="0201060901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_GB2312">
    <w:altName w:val="宋体"/>
    <w:panose1 w:val="00000000000000000000"/>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 w:name="新宋体">
    <w:panose1 w:val="02010609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918" w:firstLineChars="2828"/>
      <w:rPr>
        <w:rFonts w:hint="eastAsia"/>
        <w:sz w:val="28"/>
      </w:rPr>
    </w:pPr>
    <w:r>
      <w:rPr>
        <w:rStyle w:val="10"/>
        <w:rFonts w:hint="eastAsia"/>
        <w:sz w:val="28"/>
      </w:rPr>
      <w:t>－</w:t>
    </w:r>
    <w:r>
      <w:rPr>
        <w:sz w:val="28"/>
      </w:rPr>
      <w:fldChar w:fldCharType="begin"/>
    </w:r>
    <w:r>
      <w:rPr>
        <w:rStyle w:val="10"/>
        <w:sz w:val="28"/>
      </w:rPr>
      <w:instrText xml:space="preserve"> PAGE </w:instrText>
    </w:r>
    <w:r>
      <w:rPr>
        <w:sz w:val="28"/>
      </w:rPr>
      <w:fldChar w:fldCharType="separate"/>
    </w:r>
    <w:r>
      <w:rPr>
        <w:rStyle w:val="10"/>
        <w:sz w:val="28"/>
      </w:rPr>
      <w:t>1</w:t>
    </w:r>
    <w:r>
      <w:rPr>
        <w:sz w:val="28"/>
      </w:rPr>
      <w:fldChar w:fldCharType="end"/>
    </w:r>
    <w:r>
      <w:rPr>
        <w:rStyle w:val="10"/>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hint="eastAsia"/>
        <w:sz w:val="28"/>
      </w:rPr>
    </w:pPr>
    <w:r>
      <w:rPr>
        <w:rStyle w:val="10"/>
        <w:rFonts w:hint="eastAsia"/>
        <w:sz w:val="28"/>
      </w:rPr>
      <w:t>－</w:t>
    </w:r>
    <w:r>
      <w:rPr>
        <w:sz w:val="28"/>
      </w:rPr>
      <w:fldChar w:fldCharType="begin"/>
    </w:r>
    <w:r>
      <w:rPr>
        <w:rStyle w:val="10"/>
        <w:sz w:val="28"/>
      </w:rPr>
      <w:instrText xml:space="preserve"> PAGE </w:instrText>
    </w:r>
    <w:r>
      <w:rPr>
        <w:sz w:val="28"/>
      </w:rPr>
      <w:fldChar w:fldCharType="separate"/>
    </w:r>
    <w:r>
      <w:rPr>
        <w:rStyle w:val="10"/>
        <w:sz w:val="28"/>
      </w:rPr>
      <w:t>14</w:t>
    </w:r>
    <w:r>
      <w:rPr>
        <w:sz w:val="28"/>
      </w:rPr>
      <w:fldChar w:fldCharType="end"/>
    </w:r>
    <w:r>
      <w:rPr>
        <w:rStyle w:val="10"/>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918" w:firstLineChars="2828"/>
      <w:rPr>
        <w:rFonts w:hint="eastAsia"/>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Style w:val="10"/>
                              <w:rFonts w:hint="eastAsia"/>
                              <w:sz w:val="28"/>
                            </w:rPr>
                            <w:t>－</w:t>
                          </w:r>
                          <w:r>
                            <w:rPr>
                              <w:rFonts w:hint="default" w:ascii="Times New Roman" w:hAnsi="Times New Roman" w:cs="Times New Roman"/>
                              <w:sz w:val="28"/>
                            </w:rPr>
                            <w:fldChar w:fldCharType="begin"/>
                          </w:r>
                          <w:r>
                            <w:rPr>
                              <w:rStyle w:val="10"/>
                              <w:rFonts w:hint="default" w:ascii="Times New Roman" w:hAnsi="Times New Roman" w:cs="Times New Roman"/>
                              <w:sz w:val="28"/>
                            </w:rPr>
                            <w:instrText xml:space="preserve"> PAGE </w:instrText>
                          </w:r>
                          <w:r>
                            <w:rPr>
                              <w:rFonts w:hint="default" w:ascii="Times New Roman" w:hAnsi="Times New Roman" w:cs="Times New Roman"/>
                              <w:sz w:val="28"/>
                            </w:rPr>
                            <w:fldChar w:fldCharType="separate"/>
                          </w:r>
                          <w:r>
                            <w:rPr>
                              <w:rStyle w:val="10"/>
                              <w:rFonts w:hint="default" w:ascii="Times New Roman" w:hAnsi="Times New Roman" w:cs="Times New Roman"/>
                              <w:sz w:val="28"/>
                            </w:rPr>
                            <w:t>5</w:t>
                          </w:r>
                          <w:r>
                            <w:rPr>
                              <w:rFonts w:hint="default" w:ascii="Times New Roman" w:hAnsi="Times New Roman" w:cs="Times New Roman"/>
                              <w:sz w:val="28"/>
                            </w:rPr>
                            <w:fldChar w:fldCharType="end"/>
                          </w:r>
                          <w:r>
                            <w:rPr>
                              <w:rStyle w:val="10"/>
                              <w:rFonts w:hint="eastAsia"/>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5"/>
                    </w:pPr>
                    <w:r>
                      <w:rPr>
                        <w:rStyle w:val="10"/>
                        <w:rFonts w:hint="eastAsia"/>
                        <w:sz w:val="28"/>
                      </w:rPr>
                      <w:t>－</w:t>
                    </w:r>
                    <w:r>
                      <w:rPr>
                        <w:rFonts w:hint="default" w:ascii="Times New Roman" w:hAnsi="Times New Roman" w:cs="Times New Roman"/>
                        <w:sz w:val="28"/>
                      </w:rPr>
                      <w:fldChar w:fldCharType="begin"/>
                    </w:r>
                    <w:r>
                      <w:rPr>
                        <w:rStyle w:val="10"/>
                        <w:rFonts w:hint="default" w:ascii="Times New Roman" w:hAnsi="Times New Roman" w:cs="Times New Roman"/>
                        <w:sz w:val="28"/>
                      </w:rPr>
                      <w:instrText xml:space="preserve"> PAGE </w:instrText>
                    </w:r>
                    <w:r>
                      <w:rPr>
                        <w:rFonts w:hint="default" w:ascii="Times New Roman" w:hAnsi="Times New Roman" w:cs="Times New Roman"/>
                        <w:sz w:val="28"/>
                      </w:rPr>
                      <w:fldChar w:fldCharType="separate"/>
                    </w:r>
                    <w:r>
                      <w:rPr>
                        <w:rStyle w:val="10"/>
                        <w:rFonts w:hint="default" w:ascii="Times New Roman" w:hAnsi="Times New Roman" w:cs="Times New Roman"/>
                        <w:sz w:val="28"/>
                      </w:rPr>
                      <w:t>5</w:t>
                    </w:r>
                    <w:r>
                      <w:rPr>
                        <w:rFonts w:hint="default" w:ascii="Times New Roman" w:hAnsi="Times New Roman" w:cs="Times New Roman"/>
                        <w:sz w:val="28"/>
                      </w:rPr>
                      <w:fldChar w:fldCharType="end"/>
                    </w:r>
                    <w:r>
                      <w:rPr>
                        <w:rStyle w:val="10"/>
                        <w:rFonts w:hint="eastAsia"/>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hint="eastAsia"/>
        <w:sz w:val="28"/>
      </w:rPr>
    </w:pPr>
    <w:r>
      <w:rPr>
        <w:rStyle w:val="10"/>
        <w:rFonts w:hint="eastAsia"/>
        <w:sz w:val="28"/>
      </w:rPr>
      <w:t>－</w:t>
    </w:r>
    <w:r>
      <w:rPr>
        <w:sz w:val="28"/>
      </w:rPr>
      <w:fldChar w:fldCharType="begin"/>
    </w:r>
    <w:r>
      <w:rPr>
        <w:rStyle w:val="10"/>
        <w:sz w:val="28"/>
      </w:rPr>
      <w:instrText xml:space="preserve"> PAGE </w:instrText>
    </w:r>
    <w:r>
      <w:rPr>
        <w:sz w:val="28"/>
      </w:rPr>
      <w:fldChar w:fldCharType="separate"/>
    </w:r>
    <w:r>
      <w:rPr>
        <w:rStyle w:val="10"/>
        <w:sz w:val="28"/>
      </w:rPr>
      <w:t>6</w:t>
    </w:r>
    <w:r>
      <w:rPr>
        <w:sz w:val="28"/>
      </w:rPr>
      <w:fldChar w:fldCharType="end"/>
    </w:r>
    <w:r>
      <w:rPr>
        <w:rStyle w:val="10"/>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C1497"/>
    <w:rsid w:val="019F57BF"/>
    <w:rsid w:val="01C50F12"/>
    <w:rsid w:val="04BA4F96"/>
    <w:rsid w:val="04EB2569"/>
    <w:rsid w:val="0A065F80"/>
    <w:rsid w:val="0A2627EF"/>
    <w:rsid w:val="0A7B3DFD"/>
    <w:rsid w:val="0B6901A1"/>
    <w:rsid w:val="0DDD6AAC"/>
    <w:rsid w:val="0EB013CA"/>
    <w:rsid w:val="11EB2AA1"/>
    <w:rsid w:val="1415488D"/>
    <w:rsid w:val="145701F1"/>
    <w:rsid w:val="14765B93"/>
    <w:rsid w:val="151E372C"/>
    <w:rsid w:val="157E6009"/>
    <w:rsid w:val="18841F9C"/>
    <w:rsid w:val="18A46C1D"/>
    <w:rsid w:val="1A55343E"/>
    <w:rsid w:val="1AB04379"/>
    <w:rsid w:val="1ABC7D64"/>
    <w:rsid w:val="1CE62F94"/>
    <w:rsid w:val="1E6024A1"/>
    <w:rsid w:val="1FF118CF"/>
    <w:rsid w:val="201E23E4"/>
    <w:rsid w:val="258A0204"/>
    <w:rsid w:val="26DF5ABF"/>
    <w:rsid w:val="2AC15E0C"/>
    <w:rsid w:val="2AE55D48"/>
    <w:rsid w:val="2B793D8C"/>
    <w:rsid w:val="2C493CC9"/>
    <w:rsid w:val="33A27C5C"/>
    <w:rsid w:val="345726B1"/>
    <w:rsid w:val="38B73A70"/>
    <w:rsid w:val="393B6A50"/>
    <w:rsid w:val="39C93433"/>
    <w:rsid w:val="39EB3612"/>
    <w:rsid w:val="3F5859F4"/>
    <w:rsid w:val="3FF319BF"/>
    <w:rsid w:val="40A473A4"/>
    <w:rsid w:val="40BC2B4B"/>
    <w:rsid w:val="411C6744"/>
    <w:rsid w:val="41E27A4C"/>
    <w:rsid w:val="42945E42"/>
    <w:rsid w:val="42DB6111"/>
    <w:rsid w:val="45B412A3"/>
    <w:rsid w:val="47C76CC6"/>
    <w:rsid w:val="47D56419"/>
    <w:rsid w:val="48ED0317"/>
    <w:rsid w:val="49FB1B4D"/>
    <w:rsid w:val="52D304A3"/>
    <w:rsid w:val="534C1497"/>
    <w:rsid w:val="55B348F4"/>
    <w:rsid w:val="56264516"/>
    <w:rsid w:val="58C11C47"/>
    <w:rsid w:val="5BB91D38"/>
    <w:rsid w:val="5CDE0576"/>
    <w:rsid w:val="5E026539"/>
    <w:rsid w:val="5ED90BE8"/>
    <w:rsid w:val="5EDD142C"/>
    <w:rsid w:val="5F661DAE"/>
    <w:rsid w:val="5F69603A"/>
    <w:rsid w:val="63173341"/>
    <w:rsid w:val="658171A4"/>
    <w:rsid w:val="673D21E8"/>
    <w:rsid w:val="6778427E"/>
    <w:rsid w:val="67D7539D"/>
    <w:rsid w:val="6B5B4DAA"/>
    <w:rsid w:val="6B8011C5"/>
    <w:rsid w:val="72A620F4"/>
    <w:rsid w:val="756A5CE4"/>
    <w:rsid w:val="78002CA5"/>
    <w:rsid w:val="799A11D9"/>
    <w:rsid w:val="7CB21C97"/>
    <w:rsid w:val="7CC66C24"/>
    <w:rsid w:val="7F26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link w:val="8"/>
    <w:semiHidden/>
    <w:uiPriority w:val="0"/>
    <w:rPr>
      <w:rFonts w:ascii="Tahoma" w:hAnsi="Tahoma"/>
      <w:sz w:val="24"/>
    </w:rPr>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footer"/>
    <w:basedOn w:val="1"/>
    <w:qFormat/>
    <w:uiPriority w:val="0"/>
    <w:pPr>
      <w:tabs>
        <w:tab w:val="center" w:pos="4153"/>
        <w:tab w:val="right" w:pos="8306"/>
      </w:tabs>
      <w:snapToGrid w:val="0"/>
      <w:jc w:val="left"/>
    </w:pPr>
    <w:rPr>
      <w:rFonts w:eastAsia="仿宋_GB2312"/>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8">
    <w:name w:val="默认段落字体 Para Char Char Char Char Char Char Char Char Char1 Char Char Char Char Char Char Char"/>
    <w:basedOn w:val="4"/>
    <w:link w:val="7"/>
    <w:qFormat/>
    <w:uiPriority w:val="0"/>
    <w:rPr>
      <w:rFonts w:ascii="Tahoma" w:hAnsi="Tahoma"/>
      <w:sz w:val="24"/>
    </w:rPr>
  </w:style>
  <w:style w:type="character" w:styleId="9">
    <w:name w:val="Strong"/>
    <w:basedOn w:val="7"/>
    <w:qFormat/>
    <w:uiPriority w:val="0"/>
    <w:rPr>
      <w:b/>
    </w:rPr>
  </w:style>
  <w:style w:type="character" w:styleId="10">
    <w:name w:val="page number"/>
    <w:basedOn w:val="7"/>
    <w:qFormat/>
    <w:uiPriority w:val="0"/>
  </w:style>
  <w:style w:type="character" w:styleId="11">
    <w:name w:val="FollowedHyperlink"/>
    <w:basedOn w:val="7"/>
    <w:qFormat/>
    <w:uiPriority w:val="0"/>
    <w:rPr>
      <w:color w:val="333333"/>
      <w:u w:val="none"/>
    </w:rPr>
  </w:style>
  <w:style w:type="character" w:styleId="12">
    <w:name w:val="Emphasis"/>
    <w:basedOn w:val="7"/>
    <w:qFormat/>
    <w:uiPriority w:val="0"/>
    <w:rPr>
      <w:b/>
    </w:rPr>
  </w:style>
  <w:style w:type="character" w:styleId="13">
    <w:name w:val="HTML Definition"/>
    <w:basedOn w:val="7"/>
    <w:qFormat/>
    <w:uiPriority w:val="0"/>
  </w:style>
  <w:style w:type="character" w:styleId="14">
    <w:name w:val="HTML Acronym"/>
    <w:basedOn w:val="7"/>
    <w:qFormat/>
    <w:uiPriority w:val="0"/>
  </w:style>
  <w:style w:type="character" w:styleId="15">
    <w:name w:val="HTML Variable"/>
    <w:basedOn w:val="7"/>
    <w:qFormat/>
    <w:uiPriority w:val="0"/>
  </w:style>
  <w:style w:type="character" w:styleId="16">
    <w:name w:val="Hyperlink"/>
    <w:basedOn w:val="7"/>
    <w:qFormat/>
    <w:uiPriority w:val="0"/>
    <w:rPr>
      <w:color w:val="333333"/>
      <w:u w:val="none"/>
    </w:rPr>
  </w:style>
  <w:style w:type="character" w:styleId="17">
    <w:name w:val="HTML Code"/>
    <w:basedOn w:val="7"/>
    <w:qFormat/>
    <w:uiPriority w:val="0"/>
    <w:rPr>
      <w:rFonts w:ascii="Courier New" w:hAnsi="Courier New"/>
      <w:sz w:val="20"/>
    </w:rPr>
  </w:style>
  <w:style w:type="character" w:styleId="18">
    <w:name w:val="HTML Cite"/>
    <w:basedOn w:val="7"/>
    <w:qFormat/>
    <w:uiPriority w:val="0"/>
  </w:style>
  <w:style w:type="character" w:styleId="19">
    <w:name w:val="HTML Keyboard"/>
    <w:basedOn w:val="7"/>
    <w:qFormat/>
    <w:uiPriority w:val="0"/>
    <w:rPr>
      <w:rFonts w:ascii="Courier New" w:hAnsi="Courier New"/>
      <w:sz w:val="20"/>
    </w:rPr>
  </w:style>
  <w:style w:type="character" w:styleId="20">
    <w:name w:val="HTML Sample"/>
    <w:basedOn w:val="7"/>
    <w:qFormat/>
    <w:uiPriority w:val="0"/>
    <w:rPr>
      <w:rFonts w:ascii="Courier New" w:hAnsi="Courier New"/>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tit"/>
    <w:basedOn w:val="7"/>
    <w:qFormat/>
    <w:uiPriority w:val="0"/>
    <w:rPr>
      <w:color w:val="BA0808"/>
      <w:sz w:val="24"/>
      <w:szCs w:val="24"/>
    </w:rPr>
  </w:style>
  <w:style w:type="character" w:customStyle="1" w:styleId="24">
    <w:name w:val="tit1"/>
    <w:basedOn w:val="7"/>
    <w:qFormat/>
    <w:uiPriority w:val="0"/>
    <w:rPr>
      <w:color w:val="BA0808"/>
      <w:sz w:val="24"/>
      <w:szCs w:val="24"/>
    </w:rPr>
  </w:style>
  <w:style w:type="character" w:customStyle="1" w:styleId="25">
    <w:name w:val="tit2"/>
    <w:basedOn w:val="7"/>
    <w:qFormat/>
    <w:uiPriority w:val="0"/>
    <w:rPr>
      <w:b/>
      <w:color w:val="AF0000"/>
    </w:rPr>
  </w:style>
  <w:style w:type="character" w:customStyle="1" w:styleId="26">
    <w:name w:val="starting4"/>
    <w:basedOn w:val="7"/>
    <w:qFormat/>
    <w:uiPriority w:val="0"/>
    <w:rPr>
      <w:color w:val="339900"/>
    </w:rPr>
  </w:style>
  <w:style w:type="character" w:customStyle="1" w:styleId="27">
    <w:name w:val="bsharetext"/>
    <w:basedOn w:val="7"/>
    <w:qFormat/>
    <w:uiPriority w:val="0"/>
  </w:style>
  <w:style w:type="character" w:customStyle="1" w:styleId="28">
    <w:name w:val="job"/>
    <w:basedOn w:val="7"/>
    <w:qFormat/>
    <w:uiPriority w:val="0"/>
  </w:style>
  <w:style w:type="character" w:customStyle="1" w:styleId="29">
    <w:name w:val="over6"/>
    <w:basedOn w:val="7"/>
    <w:qFormat/>
    <w:uiPriority w:val="0"/>
    <w:rPr>
      <w:color w:val="B60000"/>
    </w:rPr>
  </w:style>
  <w:style w:type="character" w:customStyle="1" w:styleId="30">
    <w:name w:val="over7"/>
    <w:basedOn w:val="7"/>
    <w:qFormat/>
    <w:uiPriority w:val="0"/>
    <w:rPr>
      <w:color w:val="339900"/>
    </w:rPr>
  </w:style>
  <w:style w:type="character" w:customStyle="1" w:styleId="31">
    <w:name w:val="c2"/>
    <w:basedOn w:val="7"/>
    <w:qFormat/>
    <w:uiPriority w:val="0"/>
  </w:style>
  <w:style w:type="character" w:customStyle="1" w:styleId="32">
    <w:name w:val="nostart6"/>
    <w:basedOn w:val="7"/>
    <w:qFormat/>
    <w:uiPriority w:val="0"/>
    <w:rPr>
      <w:color w:val="FF0000"/>
    </w:rPr>
  </w:style>
  <w:style w:type="character" w:customStyle="1" w:styleId="33">
    <w:name w:val="nostart7"/>
    <w:basedOn w:val="7"/>
    <w:qFormat/>
    <w:uiPriority w:val="0"/>
    <w:rPr>
      <w:color w:val="FF0000"/>
    </w:rPr>
  </w:style>
  <w:style w:type="character" w:customStyle="1" w:styleId="34">
    <w:name w:val="c3"/>
    <w:basedOn w:val="7"/>
    <w:qFormat/>
    <w:uiPriority w:val="0"/>
  </w:style>
  <w:style w:type="character" w:customStyle="1" w:styleId="35">
    <w:name w:val="c1"/>
    <w:basedOn w:val="7"/>
    <w:qFormat/>
    <w:uiPriority w:val="0"/>
  </w:style>
  <w:style w:type="character" w:customStyle="1" w:styleId="36">
    <w:name w:val="name"/>
    <w:basedOn w:val="7"/>
    <w:qFormat/>
    <w:uiPriority w:val="0"/>
  </w:style>
  <w:style w:type="character" w:customStyle="1" w:styleId="37">
    <w:name w:val="l3"/>
    <w:basedOn w:val="7"/>
    <w:qFormat/>
    <w:uiPriority w:val="0"/>
    <w:rPr>
      <w:vanish/>
      <w:color w:val="999999"/>
    </w:rPr>
  </w:style>
  <w:style w:type="character" w:customStyle="1" w:styleId="38">
    <w:name w:val="l1"/>
    <w:basedOn w:val="7"/>
    <w:qFormat/>
    <w:uiPriority w:val="0"/>
    <w:rPr>
      <w:vanish/>
      <w:color w:val="999999"/>
    </w:rPr>
  </w:style>
  <w:style w:type="character" w:customStyle="1" w:styleId="39">
    <w:name w:val="l4"/>
    <w:basedOn w:val="7"/>
    <w:qFormat/>
    <w:uiPriority w:val="0"/>
    <w:rPr>
      <w:vanish/>
      <w:color w:val="999999"/>
    </w:rPr>
  </w:style>
  <w:style w:type="character" w:customStyle="1" w:styleId="40">
    <w:name w:val="l2"/>
    <w:basedOn w:val="7"/>
    <w:qFormat/>
    <w:uiPriority w:val="0"/>
    <w:rPr>
      <w:vanish/>
      <w:color w:val="999999"/>
    </w:rPr>
  </w:style>
  <w:style w:type="character" w:customStyle="1" w:styleId="41">
    <w:name w:val="l5"/>
    <w:basedOn w:val="7"/>
    <w:qFormat/>
    <w:uiPriority w:val="0"/>
    <w:rPr>
      <w:vanish/>
      <w:color w:val="999999"/>
    </w:rPr>
  </w:style>
  <w:style w:type="character" w:customStyle="1" w:styleId="42">
    <w:name w:val="l6"/>
    <w:basedOn w:val="7"/>
    <w:qFormat/>
    <w:uiPriority w:val="0"/>
    <w:rPr>
      <w:vanish/>
      <w:color w:val="999999"/>
    </w:rPr>
  </w:style>
  <w:style w:type="character" w:customStyle="1" w:styleId="43">
    <w:name w:val="l7"/>
    <w:basedOn w:val="7"/>
    <w:qFormat/>
    <w:uiPriority w:val="0"/>
    <w:rPr>
      <w:vanish/>
      <w:color w:val="999999"/>
    </w:rPr>
  </w:style>
  <w:style w:type="character" w:customStyle="1" w:styleId="44">
    <w:name w:val="note-content"/>
    <w:basedOn w:val="7"/>
    <w:qFormat/>
    <w:uiPriority w:val="0"/>
    <w:rPr>
      <w:color w:val="333333"/>
    </w:rPr>
  </w:style>
  <w:style w:type="character" w:customStyle="1" w:styleId="45">
    <w:name w:val="datetime"/>
    <w:basedOn w:val="7"/>
    <w:qFormat/>
    <w:uiPriority w:val="0"/>
    <w:rPr>
      <w:rFonts w:hint="default" w:ascii="Arial" w:hAnsi="Arial" w:cs="Arial"/>
      <w:color w:val="999999"/>
      <w:sz w:val="21"/>
      <w:szCs w:val="21"/>
    </w:rPr>
  </w:style>
  <w:style w:type="character" w:customStyle="1" w:styleId="46">
    <w:name w:val="mesg-myd"/>
    <w:basedOn w:val="7"/>
    <w:qFormat/>
    <w:uiPriority w:val="0"/>
    <w:rPr>
      <w:color w:val="EE0000"/>
    </w:rPr>
  </w:style>
  <w:style w:type="character" w:customStyle="1" w:styleId="47">
    <w:name w:val="msg-box14"/>
    <w:basedOn w:val="7"/>
    <w:qFormat/>
    <w:uiPriority w:val="0"/>
  </w:style>
  <w:style w:type="character" w:customStyle="1" w:styleId="48">
    <w:name w:val="tit12"/>
    <w:basedOn w:val="7"/>
    <w:qFormat/>
    <w:uiPriority w:val="0"/>
    <w:rPr>
      <w:color w:val="BA0808"/>
      <w:sz w:val="24"/>
      <w:szCs w:val="24"/>
    </w:rPr>
  </w:style>
  <w:style w:type="character" w:customStyle="1" w:styleId="49">
    <w:name w:val="tit13"/>
    <w:basedOn w:val="7"/>
    <w:qFormat/>
    <w:uiPriority w:val="0"/>
    <w:rPr>
      <w:color w:val="BA0808"/>
      <w:sz w:val="24"/>
      <w:szCs w:val="24"/>
    </w:rPr>
  </w:style>
  <w:style w:type="character" w:customStyle="1" w:styleId="50">
    <w:name w:val="tit14"/>
    <w:basedOn w:val="7"/>
    <w:qFormat/>
    <w:uiPriority w:val="0"/>
    <w:rPr>
      <w:b/>
      <w:color w:val="AF0000"/>
    </w:rPr>
  </w:style>
  <w:style w:type="character" w:customStyle="1" w:styleId="51">
    <w:name w:val="starting5"/>
    <w:basedOn w:val="7"/>
    <w:qFormat/>
    <w:uiPriority w:val="0"/>
    <w:rPr>
      <w:color w:val="339900"/>
    </w:rPr>
  </w:style>
  <w:style w:type="character" w:customStyle="1" w:styleId="52">
    <w:name w:val="l71"/>
    <w:basedOn w:val="7"/>
    <w:qFormat/>
    <w:uiPriority w:val="0"/>
    <w:rPr>
      <w:vanish/>
      <w:color w:val="999999"/>
    </w:rPr>
  </w:style>
  <w:style w:type="character" w:customStyle="1" w:styleId="53">
    <w:name w:val="msg-box"/>
    <w:basedOn w:val="7"/>
    <w:qFormat/>
    <w:uiPriority w:val="0"/>
  </w:style>
  <w:style w:type="character" w:customStyle="1" w:styleId="54">
    <w:name w:val="starting"/>
    <w:basedOn w:val="7"/>
    <w:qFormat/>
    <w:uiPriority w:val="0"/>
    <w:rPr>
      <w:color w:val="339900"/>
    </w:rPr>
  </w:style>
  <w:style w:type="character" w:customStyle="1" w:styleId="55">
    <w:name w:val="starting1"/>
    <w:basedOn w:val="7"/>
    <w:qFormat/>
    <w:uiPriority w:val="0"/>
    <w:rPr>
      <w:color w:val="339900"/>
    </w:rPr>
  </w:style>
  <w:style w:type="character" w:customStyle="1" w:styleId="56">
    <w:name w:val="l31"/>
    <w:basedOn w:val="7"/>
    <w:qFormat/>
    <w:uiPriority w:val="0"/>
    <w:rPr>
      <w:vanish/>
      <w:color w:val="999999"/>
    </w:rPr>
  </w:style>
  <w:style w:type="character" w:customStyle="1" w:styleId="57">
    <w:name w:val="l51"/>
    <w:basedOn w:val="7"/>
    <w:qFormat/>
    <w:uiPriority w:val="0"/>
    <w:rPr>
      <w:vanish/>
      <w:color w:val="999999"/>
    </w:rPr>
  </w:style>
  <w:style w:type="character" w:customStyle="1" w:styleId="58">
    <w:name w:val="l61"/>
    <w:basedOn w:val="7"/>
    <w:qFormat/>
    <w:uiPriority w:val="0"/>
    <w:rPr>
      <w:vanish/>
      <w:color w:val="999999"/>
    </w:rPr>
  </w:style>
  <w:style w:type="character" w:customStyle="1" w:styleId="59">
    <w:name w:val="tit9"/>
    <w:basedOn w:val="7"/>
    <w:qFormat/>
    <w:uiPriority w:val="0"/>
    <w:rPr>
      <w:color w:val="BA0808"/>
      <w:sz w:val="24"/>
      <w:szCs w:val="24"/>
    </w:rPr>
  </w:style>
  <w:style w:type="character" w:customStyle="1" w:styleId="60">
    <w:name w:val="tit10"/>
    <w:basedOn w:val="7"/>
    <w:qFormat/>
    <w:uiPriority w:val="0"/>
    <w:rPr>
      <w:color w:val="BA0808"/>
      <w:sz w:val="24"/>
      <w:szCs w:val="24"/>
    </w:rPr>
  </w:style>
  <w:style w:type="character" w:customStyle="1" w:styleId="61">
    <w:name w:val="tit11"/>
    <w:basedOn w:val="7"/>
    <w:qFormat/>
    <w:uiPriority w:val="0"/>
    <w:rPr>
      <w:b/>
      <w:color w:val="AF0000"/>
    </w:rPr>
  </w:style>
  <w:style w:type="character" w:customStyle="1" w:styleId="62">
    <w:name w:val="num"/>
    <w:basedOn w:val="7"/>
    <w:qFormat/>
    <w:uiPriority w:val="0"/>
  </w:style>
  <w:style w:type="character" w:customStyle="1" w:styleId="63">
    <w:name w:val="num1"/>
    <w:basedOn w:val="7"/>
    <w:qFormat/>
    <w:uiPriority w:val="0"/>
  </w:style>
  <w:style w:type="character" w:customStyle="1" w:styleId="64">
    <w:name w:val="num2"/>
    <w:basedOn w:val="7"/>
    <w:qFormat/>
    <w:uiPriority w:val="0"/>
  </w:style>
  <w:style w:type="character" w:customStyle="1" w:styleId="65">
    <w:name w:val="num3"/>
    <w:basedOn w:val="7"/>
    <w:qFormat/>
    <w:uiPriority w:val="0"/>
  </w:style>
  <w:style w:type="character" w:customStyle="1" w:styleId="66">
    <w:name w:val="txt_color"/>
    <w:basedOn w:val="7"/>
    <w:qFormat/>
    <w:uiPriority w:val="0"/>
    <w:rPr>
      <w:color w:val="C0C0C0"/>
    </w:rPr>
  </w:style>
  <w:style w:type="character" w:customStyle="1" w:styleId="67">
    <w:name w:val="time"/>
    <w:basedOn w:val="7"/>
    <w:qFormat/>
    <w:uiPriority w:val="0"/>
    <w:rPr>
      <w:color w:val="999999"/>
      <w:sz w:val="19"/>
      <w:szCs w:val="19"/>
    </w:rPr>
  </w:style>
  <w:style w:type="character" w:customStyle="1" w:styleId="68">
    <w:name w:val="fl4"/>
    <w:basedOn w:val="7"/>
    <w:qFormat/>
    <w:uiPriority w:val="0"/>
    <w:rPr>
      <w:color w:val="FFFFFF"/>
      <w:shd w:val="clear" w:fill="C48F43"/>
    </w:rPr>
  </w:style>
  <w:style w:type="character" w:customStyle="1" w:styleId="69">
    <w:name w:val="end"/>
    <w:basedOn w:val="7"/>
    <w:qFormat/>
    <w:uiPriority w:val="0"/>
    <w:rPr>
      <w:color w:val="46B692"/>
    </w:rPr>
  </w:style>
  <w:style w:type="character" w:customStyle="1" w:styleId="70">
    <w:name w:val="name1"/>
    <w:basedOn w:val="7"/>
    <w:qFormat/>
    <w:uiPriority w:val="0"/>
  </w:style>
  <w:style w:type="character" w:customStyle="1" w:styleId="71">
    <w:name w:val="name2"/>
    <w:basedOn w:val="7"/>
    <w:qFormat/>
    <w:uiPriority w:val="0"/>
  </w:style>
  <w:style w:type="character" w:customStyle="1" w:styleId="72">
    <w:name w:val="name3"/>
    <w:basedOn w:val="7"/>
    <w:qFormat/>
    <w:uiPriority w:val="0"/>
    <w:rPr>
      <w:color w:val="46B692"/>
    </w:rPr>
  </w:style>
  <w:style w:type="character" w:customStyle="1" w:styleId="73">
    <w:name w:val="state"/>
    <w:basedOn w:val="7"/>
    <w:qFormat/>
    <w:uiPriority w:val="0"/>
  </w:style>
  <w:style w:type="character" w:customStyle="1" w:styleId="74">
    <w:name w:val="state1"/>
    <w:basedOn w:val="7"/>
    <w:qFormat/>
    <w:uiPriority w:val="0"/>
    <w:rPr>
      <w:color w:val="EE8007"/>
    </w:rPr>
  </w:style>
  <w:style w:type="character" w:customStyle="1" w:styleId="75">
    <w:name w:val="state2"/>
    <w:basedOn w:val="7"/>
    <w:qFormat/>
    <w:uiPriority w:val="0"/>
  </w:style>
  <w:style w:type="character" w:customStyle="1" w:styleId="76">
    <w:name w:val="state3"/>
    <w:basedOn w:val="7"/>
    <w:uiPriority w:val="0"/>
    <w:rPr>
      <w:color w:val="EE8007"/>
    </w:rPr>
  </w:style>
  <w:style w:type="character" w:customStyle="1" w:styleId="77">
    <w:name w:val="state4"/>
    <w:basedOn w:val="7"/>
    <w:qFormat/>
    <w:uiPriority w:val="0"/>
    <w:rPr>
      <w:b/>
      <w:color w:val="FFFFFF"/>
      <w:sz w:val="18"/>
      <w:szCs w:val="18"/>
      <w:shd w:val="clear" w:fill="ECECEC"/>
    </w:rPr>
  </w:style>
  <w:style w:type="paragraph" w:customStyle="1" w:styleId="78">
    <w:name w:val="红线"/>
    <w:basedOn w:val="2"/>
    <w:qFormat/>
    <w:uiPriority w:val="0"/>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2018-10-15T07:11:00Z</dcterms:created>
  <dc:creator>跑跑健身</dc:creator>
  <cp:lastModifiedBy>跑跑健身</cp:lastModifiedBy>
  <cp:lastPrinted>2018-10-29T01:32:00Z</cp:lastPrinted>
  <dcterms:modified xsi:type="dcterms:W3CDTF">2018-11-02T07:35:52Z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